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1D7A" w14:textId="77777777" w:rsidR="00F026EC" w:rsidRPr="005142B9" w:rsidRDefault="00F026EC" w:rsidP="00F5466B">
      <w:pPr>
        <w:ind w:left="720"/>
        <w:rPr>
          <w:b/>
          <w:sz w:val="32"/>
          <w:szCs w:val="32"/>
        </w:rPr>
      </w:pPr>
    </w:p>
    <w:p w14:paraId="68BC9BDF" w14:textId="77777777" w:rsidR="00F026EC" w:rsidRPr="005142B9" w:rsidRDefault="00F026EC" w:rsidP="00F026EC">
      <w:pPr>
        <w:ind w:left="720"/>
        <w:jc w:val="center"/>
        <w:rPr>
          <w:b/>
          <w:sz w:val="32"/>
          <w:szCs w:val="32"/>
        </w:rPr>
      </w:pPr>
      <w:r w:rsidRPr="005142B9">
        <w:rPr>
          <w:b/>
          <w:noProof/>
          <w:sz w:val="32"/>
          <w:szCs w:val="32"/>
          <w:lang w:eastAsia="en-NZ"/>
        </w:rPr>
        <w:drawing>
          <wp:inline distT="0" distB="0" distL="0" distR="0" wp14:anchorId="0CB9D413" wp14:editId="5009995E">
            <wp:extent cx="1666875" cy="1857375"/>
            <wp:effectExtent l="19050" t="0" r="9525" b="0"/>
            <wp:docPr id="1" name="Picture 0" descr="Ngaitamarawah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itamarawaho logo.PNG"/>
                    <pic:cNvPicPr/>
                  </pic:nvPicPr>
                  <pic:blipFill>
                    <a:blip r:embed="rId9" cstate="print"/>
                    <a:stretch>
                      <a:fillRect/>
                    </a:stretch>
                  </pic:blipFill>
                  <pic:spPr>
                    <a:xfrm>
                      <a:off x="0" y="0"/>
                      <a:ext cx="1667550" cy="1858127"/>
                    </a:xfrm>
                    <a:prstGeom prst="rect">
                      <a:avLst/>
                    </a:prstGeom>
                  </pic:spPr>
                </pic:pic>
              </a:graphicData>
            </a:graphic>
          </wp:inline>
        </w:drawing>
      </w:r>
    </w:p>
    <w:p w14:paraId="26B4AFF3" w14:textId="77777777" w:rsidR="00F026EC" w:rsidRPr="005142B9" w:rsidRDefault="00F026EC" w:rsidP="00F5466B">
      <w:pPr>
        <w:ind w:left="720"/>
        <w:rPr>
          <w:b/>
          <w:sz w:val="32"/>
          <w:szCs w:val="32"/>
        </w:rPr>
      </w:pPr>
    </w:p>
    <w:p w14:paraId="7CCED35E" w14:textId="77777777" w:rsidR="00F5466B" w:rsidRPr="005142B9" w:rsidRDefault="00F5466B" w:rsidP="00F703CA">
      <w:pPr>
        <w:pStyle w:val="Heading1"/>
        <w:jc w:val="center"/>
        <w:rPr>
          <w:color w:val="auto"/>
        </w:rPr>
      </w:pPr>
      <w:bookmarkStart w:id="0" w:name="_Toc76017323"/>
      <w:r w:rsidRPr="005142B9">
        <w:rPr>
          <w:color w:val="auto"/>
        </w:rPr>
        <w:t>TE MANA TAIAO O NGAI</w:t>
      </w:r>
      <w:r w:rsidR="0034360D" w:rsidRPr="005142B9">
        <w:rPr>
          <w:color w:val="auto"/>
        </w:rPr>
        <w:t xml:space="preserve"> </w:t>
      </w:r>
      <w:r w:rsidRPr="005142B9">
        <w:rPr>
          <w:color w:val="auto"/>
        </w:rPr>
        <w:t>TAMARAWAHO</w:t>
      </w:r>
      <w:bookmarkEnd w:id="0"/>
    </w:p>
    <w:p w14:paraId="258FB20A" w14:textId="09F04D12" w:rsidR="00F5466B" w:rsidRPr="005142B9" w:rsidRDefault="00F5466B" w:rsidP="00F703CA">
      <w:pPr>
        <w:pStyle w:val="Heading1"/>
        <w:jc w:val="center"/>
        <w:rPr>
          <w:color w:val="auto"/>
        </w:rPr>
      </w:pPr>
      <w:bookmarkStart w:id="1" w:name="_Toc76017324"/>
      <w:r w:rsidRPr="005142B9">
        <w:rPr>
          <w:color w:val="auto"/>
        </w:rPr>
        <w:t>HAPU MANAGEMENT PLAN</w:t>
      </w:r>
      <w:r w:rsidR="00B67587" w:rsidRPr="005142B9">
        <w:rPr>
          <w:color w:val="auto"/>
        </w:rPr>
        <w:t xml:space="preserve"> (as </w:t>
      </w:r>
      <w:r w:rsidR="00932CCD" w:rsidRPr="005142B9">
        <w:rPr>
          <w:color w:val="auto"/>
        </w:rPr>
        <w:t>of</w:t>
      </w:r>
      <w:r w:rsidR="00B67587" w:rsidRPr="005142B9">
        <w:rPr>
          <w:color w:val="auto"/>
        </w:rPr>
        <w:t xml:space="preserve"> </w:t>
      </w:r>
      <w:r w:rsidR="00F703CA">
        <w:rPr>
          <w:color w:val="auto"/>
        </w:rPr>
        <w:t>19 July</w:t>
      </w:r>
      <w:r w:rsidR="00BB1A82">
        <w:rPr>
          <w:color w:val="auto"/>
        </w:rPr>
        <w:t xml:space="preserve"> 2021</w:t>
      </w:r>
      <w:r w:rsidR="00B67587" w:rsidRPr="005142B9">
        <w:rPr>
          <w:color w:val="auto"/>
        </w:rPr>
        <w:t>)</w:t>
      </w:r>
      <w:bookmarkEnd w:id="1"/>
    </w:p>
    <w:p w14:paraId="14ADEAE6" w14:textId="77777777" w:rsidR="00807925" w:rsidRPr="005142B9" w:rsidRDefault="00807925" w:rsidP="00F5466B">
      <w:pPr>
        <w:ind w:left="720"/>
      </w:pPr>
    </w:p>
    <w:p w14:paraId="6F19350C" w14:textId="77777777" w:rsidR="00807925" w:rsidRPr="005142B9" w:rsidRDefault="00807925" w:rsidP="00F5466B">
      <w:pPr>
        <w:ind w:left="720"/>
      </w:pPr>
    </w:p>
    <w:p w14:paraId="3514EFBE" w14:textId="77777777" w:rsidR="009F75B6" w:rsidRPr="005142B9" w:rsidRDefault="009F75B6" w:rsidP="00807925">
      <w:pPr>
        <w:ind w:left="720"/>
        <w:jc w:val="center"/>
        <w:rPr>
          <w:i/>
        </w:rPr>
      </w:pPr>
      <w:r w:rsidRPr="005142B9">
        <w:rPr>
          <w:i/>
        </w:rPr>
        <w:t>Ko Puwhenua me Mauao nga maunga</w:t>
      </w:r>
    </w:p>
    <w:p w14:paraId="7F3E1287" w14:textId="77777777" w:rsidR="009F75B6" w:rsidRPr="005142B9" w:rsidRDefault="009F75B6" w:rsidP="00807925">
      <w:pPr>
        <w:ind w:left="720"/>
        <w:jc w:val="center"/>
        <w:rPr>
          <w:i/>
        </w:rPr>
      </w:pPr>
      <w:r w:rsidRPr="005142B9">
        <w:rPr>
          <w:i/>
        </w:rPr>
        <w:t>Ko Tamateapokaiwhenua te tangata</w:t>
      </w:r>
    </w:p>
    <w:p w14:paraId="0B59C254" w14:textId="77777777" w:rsidR="009F75B6" w:rsidRPr="005142B9" w:rsidRDefault="009F75B6" w:rsidP="00807925">
      <w:pPr>
        <w:ind w:left="720"/>
        <w:jc w:val="center"/>
        <w:rPr>
          <w:i/>
        </w:rPr>
      </w:pPr>
      <w:r w:rsidRPr="005142B9">
        <w:rPr>
          <w:i/>
        </w:rPr>
        <w:t>Ko Tauranga te moana</w:t>
      </w:r>
    </w:p>
    <w:p w14:paraId="0D80B89B" w14:textId="77777777" w:rsidR="009F75B6" w:rsidRPr="005142B9" w:rsidRDefault="009F75B6" w:rsidP="00807925">
      <w:pPr>
        <w:ind w:left="720"/>
        <w:jc w:val="center"/>
        <w:rPr>
          <w:i/>
        </w:rPr>
      </w:pPr>
      <w:r w:rsidRPr="005142B9">
        <w:rPr>
          <w:i/>
        </w:rPr>
        <w:t>Ko Takitimu te wakatapu</w:t>
      </w:r>
    </w:p>
    <w:p w14:paraId="1E36CC9B" w14:textId="77777777" w:rsidR="009F75B6" w:rsidRPr="005142B9" w:rsidRDefault="009F75B6" w:rsidP="00807925">
      <w:pPr>
        <w:ind w:left="720"/>
        <w:jc w:val="center"/>
        <w:rPr>
          <w:i/>
        </w:rPr>
      </w:pPr>
      <w:r w:rsidRPr="005142B9">
        <w:rPr>
          <w:i/>
        </w:rPr>
        <w:t>Ko Ngati Ranginui te iwi</w:t>
      </w:r>
    </w:p>
    <w:p w14:paraId="375415EC" w14:textId="77777777" w:rsidR="009F75B6" w:rsidRPr="005142B9" w:rsidRDefault="009F75B6" w:rsidP="00807925">
      <w:pPr>
        <w:ind w:left="720"/>
        <w:jc w:val="center"/>
        <w:rPr>
          <w:i/>
        </w:rPr>
      </w:pPr>
      <w:r w:rsidRPr="005142B9">
        <w:rPr>
          <w:i/>
        </w:rPr>
        <w:t>Ko Ngai Tamarawaho te hapu</w:t>
      </w:r>
    </w:p>
    <w:p w14:paraId="2FD9E0BE" w14:textId="77777777" w:rsidR="009F75B6" w:rsidRPr="005142B9" w:rsidRDefault="009F75B6" w:rsidP="00807925">
      <w:pPr>
        <w:ind w:left="720"/>
        <w:jc w:val="center"/>
        <w:rPr>
          <w:i/>
        </w:rPr>
      </w:pPr>
      <w:r w:rsidRPr="005142B9">
        <w:rPr>
          <w:i/>
        </w:rPr>
        <w:t>Ko Huria me Te Reti nga papakainga</w:t>
      </w:r>
    </w:p>
    <w:p w14:paraId="548FA2FA" w14:textId="77777777" w:rsidR="009F75B6" w:rsidRPr="005142B9" w:rsidRDefault="009F75B6" w:rsidP="00807925">
      <w:pPr>
        <w:ind w:left="720"/>
        <w:jc w:val="center"/>
        <w:rPr>
          <w:i/>
        </w:rPr>
      </w:pPr>
      <w:r w:rsidRPr="005142B9">
        <w:rPr>
          <w:i/>
        </w:rPr>
        <w:t>Ko Waikareao te kete kai</w:t>
      </w:r>
    </w:p>
    <w:p w14:paraId="256C3560" w14:textId="77777777" w:rsidR="009F75B6" w:rsidRPr="005142B9" w:rsidRDefault="009F75B6" w:rsidP="00807925">
      <w:pPr>
        <w:ind w:left="720"/>
        <w:jc w:val="center"/>
        <w:rPr>
          <w:i/>
        </w:rPr>
      </w:pPr>
      <w:r w:rsidRPr="005142B9">
        <w:rPr>
          <w:i/>
        </w:rPr>
        <w:t>Ko Te Motu O Pae te urupa tapu</w:t>
      </w:r>
    </w:p>
    <w:p w14:paraId="43487493" w14:textId="77777777" w:rsidR="009F75B6" w:rsidRPr="005142B9" w:rsidRDefault="009F75B6" w:rsidP="00F5466B">
      <w:pPr>
        <w:ind w:left="720"/>
      </w:pPr>
    </w:p>
    <w:p w14:paraId="4DACF6EE" w14:textId="77777777" w:rsidR="00B35763" w:rsidRPr="00A74BF8" w:rsidRDefault="00A74BF8" w:rsidP="00F5466B">
      <w:pPr>
        <w:ind w:left="720"/>
        <w:rPr>
          <w:i/>
        </w:rPr>
      </w:pPr>
      <w:r w:rsidRPr="00A74BF8">
        <w:rPr>
          <w:i/>
        </w:rPr>
        <w:t>When our lives are attuned to good things and life is clear and the spirit flows strongly then all is possible – Dr Maharaia Winiata Ph.D</w:t>
      </w:r>
    </w:p>
    <w:p w14:paraId="7F89E5E5" w14:textId="760F32B4" w:rsidR="00B35763" w:rsidRDefault="00B35763" w:rsidP="00F5466B">
      <w:pPr>
        <w:ind w:left="720"/>
        <w:rPr>
          <w:i/>
        </w:rPr>
      </w:pPr>
    </w:p>
    <w:p w14:paraId="40190DB7" w14:textId="77777777" w:rsidR="008E08DC" w:rsidRPr="00A74BF8" w:rsidRDefault="008E08DC" w:rsidP="00F5466B">
      <w:pPr>
        <w:ind w:left="720"/>
        <w:rPr>
          <w:i/>
        </w:rPr>
      </w:pPr>
    </w:p>
    <w:p w14:paraId="68456F6F" w14:textId="77777777" w:rsidR="00B35763" w:rsidRPr="005142B9" w:rsidRDefault="00B35763" w:rsidP="00F5466B">
      <w:pPr>
        <w:ind w:left="720"/>
      </w:pPr>
    </w:p>
    <w:p w14:paraId="4AD0EF3B" w14:textId="77777777" w:rsidR="00B35763" w:rsidRPr="005142B9" w:rsidRDefault="00B35763" w:rsidP="00F5466B">
      <w:pPr>
        <w:ind w:left="720"/>
      </w:pPr>
    </w:p>
    <w:sdt>
      <w:sdtPr>
        <w:rPr>
          <w:rFonts w:asciiTheme="minorHAnsi" w:eastAsiaTheme="minorHAnsi" w:hAnsiTheme="minorHAnsi" w:cstheme="minorBidi"/>
          <w:b/>
          <w:bCs/>
          <w:color w:val="auto"/>
          <w:sz w:val="22"/>
          <w:szCs w:val="22"/>
        </w:rPr>
        <w:id w:val="17087035"/>
        <w:docPartObj>
          <w:docPartGallery w:val="Table of Contents"/>
          <w:docPartUnique/>
        </w:docPartObj>
      </w:sdtPr>
      <w:sdtEndPr>
        <w:rPr>
          <w:b w:val="0"/>
          <w:bCs w:val="0"/>
        </w:rPr>
      </w:sdtEndPr>
      <w:sdtContent>
        <w:p w14:paraId="4C769894" w14:textId="77777777" w:rsidR="00B025E1" w:rsidRPr="005142B9" w:rsidRDefault="00B025E1">
          <w:pPr>
            <w:pStyle w:val="TOCHeading"/>
            <w:rPr>
              <w:color w:val="auto"/>
            </w:rPr>
          </w:pPr>
          <w:r w:rsidRPr="005142B9">
            <w:rPr>
              <w:color w:val="auto"/>
            </w:rPr>
            <w:t>Contents</w:t>
          </w:r>
        </w:p>
        <w:p w14:paraId="0F36B359" w14:textId="21F50BF2" w:rsidR="000046F7" w:rsidRDefault="00985D1E">
          <w:pPr>
            <w:pStyle w:val="TOC1"/>
            <w:tabs>
              <w:tab w:val="right" w:leader="dot" w:pos="9016"/>
            </w:tabs>
            <w:rPr>
              <w:rFonts w:eastAsiaTheme="minorEastAsia"/>
              <w:noProof/>
              <w:lang w:eastAsia="en-NZ"/>
            </w:rPr>
          </w:pPr>
          <w:r w:rsidRPr="005142B9">
            <w:fldChar w:fldCharType="begin"/>
          </w:r>
          <w:r w:rsidR="00B025E1" w:rsidRPr="005142B9">
            <w:instrText xml:space="preserve"> TOC \o "1-3" \h \z \u </w:instrText>
          </w:r>
          <w:r w:rsidRPr="005142B9">
            <w:fldChar w:fldCharType="separate"/>
          </w:r>
          <w:hyperlink w:anchor="_Toc76017323" w:history="1">
            <w:r w:rsidR="000046F7" w:rsidRPr="005A68CC">
              <w:rPr>
                <w:rStyle w:val="Hyperlink"/>
                <w:noProof/>
              </w:rPr>
              <w:t>TE MANA TAIAO O NGAI TAMARAWAHO</w:t>
            </w:r>
            <w:r w:rsidR="000046F7">
              <w:rPr>
                <w:noProof/>
                <w:webHidden/>
              </w:rPr>
              <w:tab/>
            </w:r>
            <w:r w:rsidR="000046F7">
              <w:rPr>
                <w:noProof/>
                <w:webHidden/>
              </w:rPr>
              <w:fldChar w:fldCharType="begin"/>
            </w:r>
            <w:r w:rsidR="000046F7">
              <w:rPr>
                <w:noProof/>
                <w:webHidden/>
              </w:rPr>
              <w:instrText xml:space="preserve"> PAGEREF _Toc76017323 \h </w:instrText>
            </w:r>
            <w:r w:rsidR="000046F7">
              <w:rPr>
                <w:noProof/>
                <w:webHidden/>
              </w:rPr>
            </w:r>
            <w:r w:rsidR="000046F7">
              <w:rPr>
                <w:noProof/>
                <w:webHidden/>
              </w:rPr>
              <w:fldChar w:fldCharType="separate"/>
            </w:r>
            <w:r w:rsidR="000046F7">
              <w:rPr>
                <w:noProof/>
                <w:webHidden/>
              </w:rPr>
              <w:t>1</w:t>
            </w:r>
            <w:r w:rsidR="000046F7">
              <w:rPr>
                <w:noProof/>
                <w:webHidden/>
              </w:rPr>
              <w:fldChar w:fldCharType="end"/>
            </w:r>
          </w:hyperlink>
        </w:p>
        <w:p w14:paraId="408B14A1" w14:textId="5FBB6ADB" w:rsidR="000046F7" w:rsidRDefault="00F94853">
          <w:pPr>
            <w:pStyle w:val="TOC1"/>
            <w:tabs>
              <w:tab w:val="right" w:leader="dot" w:pos="9016"/>
            </w:tabs>
            <w:rPr>
              <w:rFonts w:eastAsiaTheme="minorEastAsia"/>
              <w:noProof/>
              <w:lang w:eastAsia="en-NZ"/>
            </w:rPr>
          </w:pPr>
          <w:hyperlink w:anchor="_Toc76017324" w:history="1">
            <w:r w:rsidR="000046F7" w:rsidRPr="005A68CC">
              <w:rPr>
                <w:rStyle w:val="Hyperlink"/>
                <w:noProof/>
              </w:rPr>
              <w:t>HAPU MANAGEMENT PLAN (as of 6 March 2021)</w:t>
            </w:r>
            <w:r w:rsidR="000046F7">
              <w:rPr>
                <w:noProof/>
                <w:webHidden/>
              </w:rPr>
              <w:tab/>
            </w:r>
            <w:r w:rsidR="000046F7">
              <w:rPr>
                <w:noProof/>
                <w:webHidden/>
              </w:rPr>
              <w:fldChar w:fldCharType="begin"/>
            </w:r>
            <w:r w:rsidR="000046F7">
              <w:rPr>
                <w:noProof/>
                <w:webHidden/>
              </w:rPr>
              <w:instrText xml:space="preserve"> PAGEREF _Toc76017324 \h </w:instrText>
            </w:r>
            <w:r w:rsidR="000046F7">
              <w:rPr>
                <w:noProof/>
                <w:webHidden/>
              </w:rPr>
            </w:r>
            <w:r w:rsidR="000046F7">
              <w:rPr>
                <w:noProof/>
                <w:webHidden/>
              </w:rPr>
              <w:fldChar w:fldCharType="separate"/>
            </w:r>
            <w:r w:rsidR="000046F7">
              <w:rPr>
                <w:noProof/>
                <w:webHidden/>
              </w:rPr>
              <w:t>1</w:t>
            </w:r>
            <w:r w:rsidR="000046F7">
              <w:rPr>
                <w:noProof/>
                <w:webHidden/>
              </w:rPr>
              <w:fldChar w:fldCharType="end"/>
            </w:r>
          </w:hyperlink>
        </w:p>
        <w:p w14:paraId="32A34047" w14:textId="0A49C2F5" w:rsidR="000046F7" w:rsidRDefault="00F94853">
          <w:pPr>
            <w:pStyle w:val="TOC1"/>
            <w:tabs>
              <w:tab w:val="right" w:leader="dot" w:pos="9016"/>
            </w:tabs>
            <w:rPr>
              <w:rFonts w:eastAsiaTheme="minorEastAsia"/>
              <w:noProof/>
              <w:lang w:eastAsia="en-NZ"/>
            </w:rPr>
          </w:pPr>
          <w:hyperlink w:anchor="_Toc76017325" w:history="1">
            <w:r w:rsidR="000046F7" w:rsidRPr="005A68CC">
              <w:rPr>
                <w:rStyle w:val="Hyperlink"/>
                <w:noProof/>
              </w:rPr>
              <w:t>Purpose and Introduction</w:t>
            </w:r>
            <w:r w:rsidR="000046F7">
              <w:rPr>
                <w:noProof/>
                <w:webHidden/>
              </w:rPr>
              <w:tab/>
            </w:r>
            <w:r w:rsidR="000046F7">
              <w:rPr>
                <w:noProof/>
                <w:webHidden/>
              </w:rPr>
              <w:fldChar w:fldCharType="begin"/>
            </w:r>
            <w:r w:rsidR="000046F7">
              <w:rPr>
                <w:noProof/>
                <w:webHidden/>
              </w:rPr>
              <w:instrText xml:space="preserve"> PAGEREF _Toc76017325 \h </w:instrText>
            </w:r>
            <w:r w:rsidR="000046F7">
              <w:rPr>
                <w:noProof/>
                <w:webHidden/>
              </w:rPr>
            </w:r>
            <w:r w:rsidR="000046F7">
              <w:rPr>
                <w:noProof/>
                <w:webHidden/>
              </w:rPr>
              <w:fldChar w:fldCharType="separate"/>
            </w:r>
            <w:r w:rsidR="000046F7">
              <w:rPr>
                <w:noProof/>
                <w:webHidden/>
              </w:rPr>
              <w:t>5</w:t>
            </w:r>
            <w:r w:rsidR="000046F7">
              <w:rPr>
                <w:noProof/>
                <w:webHidden/>
              </w:rPr>
              <w:fldChar w:fldCharType="end"/>
            </w:r>
          </w:hyperlink>
        </w:p>
        <w:p w14:paraId="3BE5AAD3" w14:textId="297C1251" w:rsidR="000046F7" w:rsidRDefault="00F94853">
          <w:pPr>
            <w:pStyle w:val="TOC1"/>
            <w:tabs>
              <w:tab w:val="right" w:leader="dot" w:pos="9016"/>
            </w:tabs>
            <w:rPr>
              <w:rFonts w:eastAsiaTheme="minorEastAsia"/>
              <w:noProof/>
              <w:lang w:eastAsia="en-NZ"/>
            </w:rPr>
          </w:pPr>
          <w:hyperlink w:anchor="_Toc76017326" w:history="1">
            <w:r w:rsidR="000046F7" w:rsidRPr="005A68CC">
              <w:rPr>
                <w:rStyle w:val="Hyperlink"/>
                <w:noProof/>
              </w:rPr>
              <w:t>Ngaitamarawaho</w:t>
            </w:r>
            <w:r w:rsidR="000046F7">
              <w:rPr>
                <w:noProof/>
                <w:webHidden/>
              </w:rPr>
              <w:tab/>
            </w:r>
            <w:r w:rsidR="000046F7">
              <w:rPr>
                <w:noProof/>
                <w:webHidden/>
              </w:rPr>
              <w:fldChar w:fldCharType="begin"/>
            </w:r>
            <w:r w:rsidR="000046F7">
              <w:rPr>
                <w:noProof/>
                <w:webHidden/>
              </w:rPr>
              <w:instrText xml:space="preserve"> PAGEREF _Toc76017326 \h </w:instrText>
            </w:r>
            <w:r w:rsidR="000046F7">
              <w:rPr>
                <w:noProof/>
                <w:webHidden/>
              </w:rPr>
            </w:r>
            <w:r w:rsidR="000046F7">
              <w:rPr>
                <w:noProof/>
                <w:webHidden/>
              </w:rPr>
              <w:fldChar w:fldCharType="separate"/>
            </w:r>
            <w:r w:rsidR="000046F7">
              <w:rPr>
                <w:noProof/>
                <w:webHidden/>
              </w:rPr>
              <w:t>6</w:t>
            </w:r>
            <w:r w:rsidR="000046F7">
              <w:rPr>
                <w:noProof/>
                <w:webHidden/>
              </w:rPr>
              <w:fldChar w:fldCharType="end"/>
            </w:r>
          </w:hyperlink>
        </w:p>
        <w:p w14:paraId="74D741FB" w14:textId="06B02DA8" w:rsidR="000046F7" w:rsidRDefault="00F94853">
          <w:pPr>
            <w:pStyle w:val="TOC2"/>
            <w:rPr>
              <w:rFonts w:eastAsiaTheme="minorEastAsia"/>
              <w:lang w:eastAsia="en-NZ"/>
            </w:rPr>
          </w:pPr>
          <w:hyperlink w:anchor="_Toc76017327" w:history="1">
            <w:r w:rsidR="000046F7" w:rsidRPr="005A68CC">
              <w:rPr>
                <w:rStyle w:val="Hyperlink"/>
              </w:rPr>
              <w:t>Ngai Tamarawaho rohe</w:t>
            </w:r>
            <w:r w:rsidR="000046F7">
              <w:rPr>
                <w:webHidden/>
              </w:rPr>
              <w:tab/>
            </w:r>
            <w:r w:rsidR="000046F7">
              <w:rPr>
                <w:webHidden/>
              </w:rPr>
              <w:fldChar w:fldCharType="begin"/>
            </w:r>
            <w:r w:rsidR="000046F7">
              <w:rPr>
                <w:webHidden/>
              </w:rPr>
              <w:instrText xml:space="preserve"> PAGEREF _Toc76017327 \h </w:instrText>
            </w:r>
            <w:r w:rsidR="000046F7">
              <w:rPr>
                <w:webHidden/>
              </w:rPr>
            </w:r>
            <w:r w:rsidR="000046F7">
              <w:rPr>
                <w:webHidden/>
              </w:rPr>
              <w:fldChar w:fldCharType="separate"/>
            </w:r>
            <w:r w:rsidR="000046F7">
              <w:rPr>
                <w:webHidden/>
              </w:rPr>
              <w:t>6</w:t>
            </w:r>
            <w:r w:rsidR="000046F7">
              <w:rPr>
                <w:webHidden/>
              </w:rPr>
              <w:fldChar w:fldCharType="end"/>
            </w:r>
          </w:hyperlink>
        </w:p>
        <w:p w14:paraId="010B3884" w14:textId="36001523" w:rsidR="000046F7" w:rsidRDefault="00F94853">
          <w:pPr>
            <w:pStyle w:val="TOC2"/>
            <w:rPr>
              <w:rFonts w:eastAsiaTheme="minorEastAsia"/>
              <w:lang w:eastAsia="en-NZ"/>
            </w:rPr>
          </w:pPr>
          <w:hyperlink w:anchor="_Toc76017328" w:history="1">
            <w:r w:rsidR="000046F7">
              <w:rPr>
                <w:webHidden/>
              </w:rPr>
              <w:tab/>
            </w:r>
            <w:r w:rsidR="000046F7">
              <w:rPr>
                <w:webHidden/>
              </w:rPr>
              <w:fldChar w:fldCharType="begin"/>
            </w:r>
            <w:r w:rsidR="000046F7">
              <w:rPr>
                <w:webHidden/>
              </w:rPr>
              <w:instrText xml:space="preserve"> PAGEREF _Toc76017328 \h </w:instrText>
            </w:r>
            <w:r w:rsidR="000046F7">
              <w:rPr>
                <w:webHidden/>
              </w:rPr>
            </w:r>
            <w:r w:rsidR="000046F7">
              <w:rPr>
                <w:webHidden/>
              </w:rPr>
              <w:fldChar w:fldCharType="separate"/>
            </w:r>
            <w:r w:rsidR="000046F7">
              <w:rPr>
                <w:webHidden/>
              </w:rPr>
              <w:t>7</w:t>
            </w:r>
            <w:r w:rsidR="000046F7">
              <w:rPr>
                <w:webHidden/>
              </w:rPr>
              <w:fldChar w:fldCharType="end"/>
            </w:r>
          </w:hyperlink>
        </w:p>
        <w:p w14:paraId="2683DD06" w14:textId="09EEA8BC" w:rsidR="000046F7" w:rsidRDefault="00F94853">
          <w:pPr>
            <w:pStyle w:val="TOC2"/>
            <w:rPr>
              <w:rFonts w:eastAsiaTheme="minorEastAsia"/>
              <w:lang w:eastAsia="en-NZ"/>
            </w:rPr>
          </w:pPr>
          <w:hyperlink w:anchor="_Toc76017329" w:history="1">
            <w:r w:rsidR="000046F7" w:rsidRPr="005A68CC">
              <w:rPr>
                <w:rStyle w:val="Hyperlink"/>
              </w:rPr>
              <w:t>Ngai Tamarawaho - descent</w:t>
            </w:r>
            <w:r w:rsidR="000046F7">
              <w:rPr>
                <w:webHidden/>
              </w:rPr>
              <w:tab/>
            </w:r>
            <w:r w:rsidR="000046F7">
              <w:rPr>
                <w:webHidden/>
              </w:rPr>
              <w:fldChar w:fldCharType="begin"/>
            </w:r>
            <w:r w:rsidR="000046F7">
              <w:rPr>
                <w:webHidden/>
              </w:rPr>
              <w:instrText xml:space="preserve"> PAGEREF _Toc76017329 \h </w:instrText>
            </w:r>
            <w:r w:rsidR="000046F7">
              <w:rPr>
                <w:webHidden/>
              </w:rPr>
            </w:r>
            <w:r w:rsidR="000046F7">
              <w:rPr>
                <w:webHidden/>
              </w:rPr>
              <w:fldChar w:fldCharType="separate"/>
            </w:r>
            <w:r w:rsidR="000046F7">
              <w:rPr>
                <w:webHidden/>
              </w:rPr>
              <w:t>7</w:t>
            </w:r>
            <w:r w:rsidR="000046F7">
              <w:rPr>
                <w:webHidden/>
              </w:rPr>
              <w:fldChar w:fldCharType="end"/>
            </w:r>
          </w:hyperlink>
        </w:p>
        <w:p w14:paraId="2BC2E415" w14:textId="01E25196" w:rsidR="000046F7" w:rsidRDefault="00F94853">
          <w:pPr>
            <w:pStyle w:val="TOC2"/>
            <w:rPr>
              <w:rFonts w:eastAsiaTheme="minorEastAsia"/>
              <w:lang w:eastAsia="en-NZ"/>
            </w:rPr>
          </w:pPr>
          <w:hyperlink w:anchor="_Toc76017330" w:history="1">
            <w:r w:rsidR="000046F7" w:rsidRPr="005A68CC">
              <w:rPr>
                <w:rStyle w:val="Hyperlink"/>
              </w:rPr>
              <w:t>The hapu framework</w:t>
            </w:r>
            <w:r w:rsidR="000046F7">
              <w:rPr>
                <w:webHidden/>
              </w:rPr>
              <w:tab/>
            </w:r>
            <w:r w:rsidR="000046F7">
              <w:rPr>
                <w:webHidden/>
              </w:rPr>
              <w:fldChar w:fldCharType="begin"/>
            </w:r>
            <w:r w:rsidR="000046F7">
              <w:rPr>
                <w:webHidden/>
              </w:rPr>
              <w:instrText xml:space="preserve"> PAGEREF _Toc76017330 \h </w:instrText>
            </w:r>
            <w:r w:rsidR="000046F7">
              <w:rPr>
                <w:webHidden/>
              </w:rPr>
            </w:r>
            <w:r w:rsidR="000046F7">
              <w:rPr>
                <w:webHidden/>
              </w:rPr>
              <w:fldChar w:fldCharType="separate"/>
            </w:r>
            <w:r w:rsidR="000046F7">
              <w:rPr>
                <w:webHidden/>
              </w:rPr>
              <w:t>7</w:t>
            </w:r>
            <w:r w:rsidR="000046F7">
              <w:rPr>
                <w:webHidden/>
              </w:rPr>
              <w:fldChar w:fldCharType="end"/>
            </w:r>
          </w:hyperlink>
        </w:p>
        <w:p w14:paraId="6EB4C1BF" w14:textId="1E3E8C97" w:rsidR="000046F7" w:rsidRDefault="00F94853">
          <w:pPr>
            <w:pStyle w:val="TOC1"/>
            <w:tabs>
              <w:tab w:val="right" w:leader="dot" w:pos="9016"/>
            </w:tabs>
            <w:rPr>
              <w:rFonts w:eastAsiaTheme="minorEastAsia"/>
              <w:noProof/>
              <w:lang w:eastAsia="en-NZ"/>
            </w:rPr>
          </w:pPr>
          <w:hyperlink w:anchor="_Toc76017331" w:history="1">
            <w:r w:rsidR="000046F7" w:rsidRPr="005A68CC">
              <w:rPr>
                <w:rStyle w:val="Hyperlink"/>
                <w:noProof/>
              </w:rPr>
              <w:t>Cultural and Environmental values</w:t>
            </w:r>
            <w:r w:rsidR="000046F7">
              <w:rPr>
                <w:noProof/>
                <w:webHidden/>
              </w:rPr>
              <w:tab/>
            </w:r>
            <w:r w:rsidR="000046F7">
              <w:rPr>
                <w:noProof/>
                <w:webHidden/>
              </w:rPr>
              <w:fldChar w:fldCharType="begin"/>
            </w:r>
            <w:r w:rsidR="000046F7">
              <w:rPr>
                <w:noProof/>
                <w:webHidden/>
              </w:rPr>
              <w:instrText xml:space="preserve"> PAGEREF _Toc76017331 \h </w:instrText>
            </w:r>
            <w:r w:rsidR="000046F7">
              <w:rPr>
                <w:noProof/>
                <w:webHidden/>
              </w:rPr>
            </w:r>
            <w:r w:rsidR="000046F7">
              <w:rPr>
                <w:noProof/>
                <w:webHidden/>
              </w:rPr>
              <w:fldChar w:fldCharType="separate"/>
            </w:r>
            <w:r w:rsidR="000046F7">
              <w:rPr>
                <w:noProof/>
                <w:webHidden/>
              </w:rPr>
              <w:t>8</w:t>
            </w:r>
            <w:r w:rsidR="000046F7">
              <w:rPr>
                <w:noProof/>
                <w:webHidden/>
              </w:rPr>
              <w:fldChar w:fldCharType="end"/>
            </w:r>
          </w:hyperlink>
        </w:p>
        <w:p w14:paraId="2779A2DA" w14:textId="22AF5921" w:rsidR="000046F7" w:rsidRDefault="00F94853">
          <w:pPr>
            <w:pStyle w:val="TOC2"/>
            <w:rPr>
              <w:rFonts w:eastAsiaTheme="minorEastAsia"/>
              <w:lang w:eastAsia="en-NZ"/>
            </w:rPr>
          </w:pPr>
          <w:hyperlink w:anchor="_Toc76017332" w:history="1">
            <w:r w:rsidR="000046F7" w:rsidRPr="005A68CC">
              <w:rPr>
                <w:rStyle w:val="Hyperlink"/>
              </w:rPr>
              <w:t>Life values</w:t>
            </w:r>
            <w:r w:rsidR="000046F7">
              <w:rPr>
                <w:webHidden/>
              </w:rPr>
              <w:tab/>
            </w:r>
            <w:r w:rsidR="000046F7">
              <w:rPr>
                <w:webHidden/>
              </w:rPr>
              <w:fldChar w:fldCharType="begin"/>
            </w:r>
            <w:r w:rsidR="000046F7">
              <w:rPr>
                <w:webHidden/>
              </w:rPr>
              <w:instrText xml:space="preserve"> PAGEREF _Toc76017332 \h </w:instrText>
            </w:r>
            <w:r w:rsidR="000046F7">
              <w:rPr>
                <w:webHidden/>
              </w:rPr>
            </w:r>
            <w:r w:rsidR="000046F7">
              <w:rPr>
                <w:webHidden/>
              </w:rPr>
              <w:fldChar w:fldCharType="separate"/>
            </w:r>
            <w:r w:rsidR="000046F7">
              <w:rPr>
                <w:webHidden/>
              </w:rPr>
              <w:t>8</w:t>
            </w:r>
            <w:r w:rsidR="000046F7">
              <w:rPr>
                <w:webHidden/>
              </w:rPr>
              <w:fldChar w:fldCharType="end"/>
            </w:r>
          </w:hyperlink>
        </w:p>
        <w:p w14:paraId="00695AFE" w14:textId="6AA53DE6" w:rsidR="000046F7" w:rsidRDefault="00F94853">
          <w:pPr>
            <w:pStyle w:val="TOC2"/>
            <w:rPr>
              <w:rFonts w:eastAsiaTheme="minorEastAsia"/>
              <w:lang w:eastAsia="en-NZ"/>
            </w:rPr>
          </w:pPr>
          <w:hyperlink w:anchor="_Toc76017333" w:history="1">
            <w:r w:rsidR="000046F7">
              <w:rPr>
                <w:webHidden/>
              </w:rPr>
              <w:tab/>
            </w:r>
            <w:r w:rsidR="000046F7">
              <w:rPr>
                <w:webHidden/>
              </w:rPr>
              <w:fldChar w:fldCharType="begin"/>
            </w:r>
            <w:r w:rsidR="000046F7">
              <w:rPr>
                <w:webHidden/>
              </w:rPr>
              <w:instrText xml:space="preserve"> PAGEREF _Toc76017333 \h </w:instrText>
            </w:r>
            <w:r w:rsidR="000046F7">
              <w:rPr>
                <w:webHidden/>
              </w:rPr>
            </w:r>
            <w:r w:rsidR="000046F7">
              <w:rPr>
                <w:webHidden/>
              </w:rPr>
              <w:fldChar w:fldCharType="separate"/>
            </w:r>
            <w:r w:rsidR="000046F7">
              <w:rPr>
                <w:webHidden/>
              </w:rPr>
              <w:t>9</w:t>
            </w:r>
            <w:r w:rsidR="000046F7">
              <w:rPr>
                <w:webHidden/>
              </w:rPr>
              <w:fldChar w:fldCharType="end"/>
            </w:r>
          </w:hyperlink>
        </w:p>
        <w:p w14:paraId="64D474EC" w14:textId="15C14C6F" w:rsidR="000046F7" w:rsidRDefault="00F94853">
          <w:pPr>
            <w:pStyle w:val="TOC2"/>
            <w:rPr>
              <w:rFonts w:eastAsiaTheme="minorEastAsia"/>
              <w:lang w:eastAsia="en-NZ"/>
            </w:rPr>
          </w:pPr>
          <w:hyperlink w:anchor="_Toc76017334" w:history="1">
            <w:r w:rsidR="000046F7" w:rsidRPr="005A68CC">
              <w:rPr>
                <w:rStyle w:val="Hyperlink"/>
              </w:rPr>
              <w:t>Cultural values</w:t>
            </w:r>
            <w:r w:rsidR="000046F7">
              <w:rPr>
                <w:webHidden/>
              </w:rPr>
              <w:tab/>
            </w:r>
            <w:r w:rsidR="000046F7">
              <w:rPr>
                <w:webHidden/>
              </w:rPr>
              <w:fldChar w:fldCharType="begin"/>
            </w:r>
            <w:r w:rsidR="000046F7">
              <w:rPr>
                <w:webHidden/>
              </w:rPr>
              <w:instrText xml:space="preserve"> PAGEREF _Toc76017334 \h </w:instrText>
            </w:r>
            <w:r w:rsidR="000046F7">
              <w:rPr>
                <w:webHidden/>
              </w:rPr>
            </w:r>
            <w:r w:rsidR="000046F7">
              <w:rPr>
                <w:webHidden/>
              </w:rPr>
              <w:fldChar w:fldCharType="separate"/>
            </w:r>
            <w:r w:rsidR="000046F7">
              <w:rPr>
                <w:webHidden/>
              </w:rPr>
              <w:t>9</w:t>
            </w:r>
            <w:r w:rsidR="000046F7">
              <w:rPr>
                <w:webHidden/>
              </w:rPr>
              <w:fldChar w:fldCharType="end"/>
            </w:r>
          </w:hyperlink>
        </w:p>
        <w:p w14:paraId="459679D9" w14:textId="6BDA328D" w:rsidR="000046F7" w:rsidRDefault="00F94853">
          <w:pPr>
            <w:pStyle w:val="TOC2"/>
            <w:rPr>
              <w:rFonts w:eastAsiaTheme="minorEastAsia"/>
              <w:lang w:eastAsia="en-NZ"/>
            </w:rPr>
          </w:pPr>
          <w:hyperlink w:anchor="_Toc76017335" w:history="1">
            <w:r w:rsidR="000046F7" w:rsidRPr="005A68CC">
              <w:rPr>
                <w:rStyle w:val="Hyperlink"/>
              </w:rPr>
              <w:t>Environmental values</w:t>
            </w:r>
            <w:r w:rsidR="000046F7">
              <w:rPr>
                <w:webHidden/>
              </w:rPr>
              <w:tab/>
            </w:r>
            <w:r w:rsidR="000046F7">
              <w:rPr>
                <w:webHidden/>
              </w:rPr>
              <w:fldChar w:fldCharType="begin"/>
            </w:r>
            <w:r w:rsidR="000046F7">
              <w:rPr>
                <w:webHidden/>
              </w:rPr>
              <w:instrText xml:space="preserve"> PAGEREF _Toc76017335 \h </w:instrText>
            </w:r>
            <w:r w:rsidR="000046F7">
              <w:rPr>
                <w:webHidden/>
              </w:rPr>
            </w:r>
            <w:r w:rsidR="000046F7">
              <w:rPr>
                <w:webHidden/>
              </w:rPr>
              <w:fldChar w:fldCharType="separate"/>
            </w:r>
            <w:r w:rsidR="000046F7">
              <w:rPr>
                <w:webHidden/>
              </w:rPr>
              <w:t>10</w:t>
            </w:r>
            <w:r w:rsidR="000046F7">
              <w:rPr>
                <w:webHidden/>
              </w:rPr>
              <w:fldChar w:fldCharType="end"/>
            </w:r>
          </w:hyperlink>
        </w:p>
        <w:p w14:paraId="38CD4237" w14:textId="328CC1AD" w:rsidR="000046F7" w:rsidRDefault="00F94853">
          <w:pPr>
            <w:pStyle w:val="TOC2"/>
            <w:rPr>
              <w:rFonts w:eastAsiaTheme="minorEastAsia"/>
              <w:lang w:eastAsia="en-NZ"/>
            </w:rPr>
          </w:pPr>
          <w:hyperlink w:anchor="_Toc76017336" w:history="1">
            <w:r w:rsidR="000046F7" w:rsidRPr="005A68CC">
              <w:rPr>
                <w:rStyle w:val="Hyperlink"/>
              </w:rPr>
              <w:t>Air</w:t>
            </w:r>
            <w:r w:rsidR="000046F7">
              <w:rPr>
                <w:webHidden/>
              </w:rPr>
              <w:tab/>
            </w:r>
            <w:r w:rsidR="000046F7">
              <w:rPr>
                <w:webHidden/>
              </w:rPr>
              <w:fldChar w:fldCharType="begin"/>
            </w:r>
            <w:r w:rsidR="000046F7">
              <w:rPr>
                <w:webHidden/>
              </w:rPr>
              <w:instrText xml:space="preserve"> PAGEREF _Toc76017336 \h </w:instrText>
            </w:r>
            <w:r w:rsidR="000046F7">
              <w:rPr>
                <w:webHidden/>
              </w:rPr>
            </w:r>
            <w:r w:rsidR="000046F7">
              <w:rPr>
                <w:webHidden/>
              </w:rPr>
              <w:fldChar w:fldCharType="separate"/>
            </w:r>
            <w:r w:rsidR="000046F7">
              <w:rPr>
                <w:webHidden/>
              </w:rPr>
              <w:t>11</w:t>
            </w:r>
            <w:r w:rsidR="000046F7">
              <w:rPr>
                <w:webHidden/>
              </w:rPr>
              <w:fldChar w:fldCharType="end"/>
            </w:r>
          </w:hyperlink>
        </w:p>
        <w:p w14:paraId="3571FD4A" w14:textId="1B02A210" w:rsidR="000046F7" w:rsidRDefault="00F94853">
          <w:pPr>
            <w:pStyle w:val="TOC2"/>
            <w:rPr>
              <w:rFonts w:eastAsiaTheme="minorEastAsia"/>
              <w:lang w:eastAsia="en-NZ"/>
            </w:rPr>
          </w:pPr>
          <w:hyperlink w:anchor="_Toc76017337" w:history="1">
            <w:r w:rsidR="000046F7" w:rsidRPr="005A68CC">
              <w:rPr>
                <w:rStyle w:val="Hyperlink"/>
              </w:rPr>
              <w:t>Land</w:t>
            </w:r>
            <w:r w:rsidR="000046F7">
              <w:rPr>
                <w:webHidden/>
              </w:rPr>
              <w:tab/>
            </w:r>
            <w:r w:rsidR="000046F7">
              <w:rPr>
                <w:webHidden/>
              </w:rPr>
              <w:fldChar w:fldCharType="begin"/>
            </w:r>
            <w:r w:rsidR="000046F7">
              <w:rPr>
                <w:webHidden/>
              </w:rPr>
              <w:instrText xml:space="preserve"> PAGEREF _Toc76017337 \h </w:instrText>
            </w:r>
            <w:r w:rsidR="000046F7">
              <w:rPr>
                <w:webHidden/>
              </w:rPr>
            </w:r>
            <w:r w:rsidR="000046F7">
              <w:rPr>
                <w:webHidden/>
              </w:rPr>
              <w:fldChar w:fldCharType="separate"/>
            </w:r>
            <w:r w:rsidR="000046F7">
              <w:rPr>
                <w:webHidden/>
              </w:rPr>
              <w:t>11</w:t>
            </w:r>
            <w:r w:rsidR="000046F7">
              <w:rPr>
                <w:webHidden/>
              </w:rPr>
              <w:fldChar w:fldCharType="end"/>
            </w:r>
          </w:hyperlink>
        </w:p>
        <w:p w14:paraId="710EDA65" w14:textId="48976018" w:rsidR="000046F7" w:rsidRDefault="00F94853">
          <w:pPr>
            <w:pStyle w:val="TOC2"/>
            <w:rPr>
              <w:rFonts w:eastAsiaTheme="minorEastAsia"/>
              <w:lang w:eastAsia="en-NZ"/>
            </w:rPr>
          </w:pPr>
          <w:hyperlink w:anchor="_Toc76017338" w:history="1">
            <w:r w:rsidR="000046F7" w:rsidRPr="005A68CC">
              <w:rPr>
                <w:rStyle w:val="Hyperlink"/>
              </w:rPr>
              <w:t>Water</w:t>
            </w:r>
            <w:r w:rsidR="000046F7">
              <w:rPr>
                <w:webHidden/>
              </w:rPr>
              <w:tab/>
            </w:r>
            <w:r w:rsidR="000046F7">
              <w:rPr>
                <w:webHidden/>
              </w:rPr>
              <w:fldChar w:fldCharType="begin"/>
            </w:r>
            <w:r w:rsidR="000046F7">
              <w:rPr>
                <w:webHidden/>
              </w:rPr>
              <w:instrText xml:space="preserve"> PAGEREF _Toc76017338 \h </w:instrText>
            </w:r>
            <w:r w:rsidR="000046F7">
              <w:rPr>
                <w:webHidden/>
              </w:rPr>
            </w:r>
            <w:r w:rsidR="000046F7">
              <w:rPr>
                <w:webHidden/>
              </w:rPr>
              <w:fldChar w:fldCharType="separate"/>
            </w:r>
            <w:r w:rsidR="000046F7">
              <w:rPr>
                <w:webHidden/>
              </w:rPr>
              <w:t>11</w:t>
            </w:r>
            <w:r w:rsidR="000046F7">
              <w:rPr>
                <w:webHidden/>
              </w:rPr>
              <w:fldChar w:fldCharType="end"/>
            </w:r>
          </w:hyperlink>
        </w:p>
        <w:p w14:paraId="61DD3EB7" w14:textId="59055E42" w:rsidR="000046F7" w:rsidRDefault="00F94853">
          <w:pPr>
            <w:pStyle w:val="TOC2"/>
            <w:rPr>
              <w:rFonts w:eastAsiaTheme="minorEastAsia"/>
              <w:lang w:eastAsia="en-NZ"/>
            </w:rPr>
          </w:pPr>
          <w:hyperlink w:anchor="_Toc76017339" w:history="1">
            <w:r w:rsidR="000046F7">
              <w:rPr>
                <w:webHidden/>
              </w:rPr>
              <w:tab/>
            </w:r>
            <w:r w:rsidR="000046F7">
              <w:rPr>
                <w:webHidden/>
              </w:rPr>
              <w:fldChar w:fldCharType="begin"/>
            </w:r>
            <w:r w:rsidR="000046F7">
              <w:rPr>
                <w:webHidden/>
              </w:rPr>
              <w:instrText xml:space="preserve"> PAGEREF _Toc76017339 \h </w:instrText>
            </w:r>
            <w:r w:rsidR="000046F7">
              <w:rPr>
                <w:webHidden/>
              </w:rPr>
            </w:r>
            <w:r w:rsidR="000046F7">
              <w:rPr>
                <w:webHidden/>
              </w:rPr>
              <w:fldChar w:fldCharType="separate"/>
            </w:r>
            <w:r w:rsidR="000046F7">
              <w:rPr>
                <w:webHidden/>
              </w:rPr>
              <w:t>13</w:t>
            </w:r>
            <w:r w:rsidR="000046F7">
              <w:rPr>
                <w:webHidden/>
              </w:rPr>
              <w:fldChar w:fldCharType="end"/>
            </w:r>
          </w:hyperlink>
        </w:p>
        <w:p w14:paraId="7FBBCD37" w14:textId="4888B6C9" w:rsidR="000046F7" w:rsidRDefault="00F94853">
          <w:pPr>
            <w:pStyle w:val="TOC2"/>
            <w:rPr>
              <w:rFonts w:eastAsiaTheme="minorEastAsia"/>
              <w:lang w:eastAsia="en-NZ"/>
            </w:rPr>
          </w:pPr>
          <w:hyperlink w:anchor="_Toc76017340" w:history="1">
            <w:r w:rsidR="000046F7" w:rsidRPr="005A68CC">
              <w:rPr>
                <w:rStyle w:val="Hyperlink"/>
              </w:rPr>
              <w:t>Engagement</w:t>
            </w:r>
            <w:r w:rsidR="000046F7">
              <w:rPr>
                <w:webHidden/>
              </w:rPr>
              <w:tab/>
            </w:r>
            <w:r w:rsidR="000046F7">
              <w:rPr>
                <w:webHidden/>
              </w:rPr>
              <w:fldChar w:fldCharType="begin"/>
            </w:r>
            <w:r w:rsidR="000046F7">
              <w:rPr>
                <w:webHidden/>
              </w:rPr>
              <w:instrText xml:space="preserve"> PAGEREF _Toc76017340 \h </w:instrText>
            </w:r>
            <w:r w:rsidR="000046F7">
              <w:rPr>
                <w:webHidden/>
              </w:rPr>
            </w:r>
            <w:r w:rsidR="000046F7">
              <w:rPr>
                <w:webHidden/>
              </w:rPr>
              <w:fldChar w:fldCharType="separate"/>
            </w:r>
            <w:r w:rsidR="000046F7">
              <w:rPr>
                <w:webHidden/>
              </w:rPr>
              <w:t>13</w:t>
            </w:r>
            <w:r w:rsidR="000046F7">
              <w:rPr>
                <w:webHidden/>
              </w:rPr>
              <w:fldChar w:fldCharType="end"/>
            </w:r>
          </w:hyperlink>
        </w:p>
        <w:p w14:paraId="62BCB5E8" w14:textId="00F01A1B" w:rsidR="000046F7" w:rsidRDefault="00F94853">
          <w:pPr>
            <w:pStyle w:val="TOC2"/>
            <w:rPr>
              <w:rFonts w:eastAsiaTheme="minorEastAsia"/>
              <w:lang w:eastAsia="en-NZ"/>
            </w:rPr>
          </w:pPr>
          <w:hyperlink w:anchor="_Toc76017341" w:history="1">
            <w:r w:rsidR="000046F7" w:rsidRPr="005A68CC">
              <w:rPr>
                <w:rStyle w:val="Hyperlink"/>
              </w:rPr>
              <w:t>Summary</w:t>
            </w:r>
            <w:r w:rsidR="000046F7">
              <w:rPr>
                <w:webHidden/>
              </w:rPr>
              <w:tab/>
            </w:r>
            <w:r w:rsidR="000046F7">
              <w:rPr>
                <w:webHidden/>
              </w:rPr>
              <w:fldChar w:fldCharType="begin"/>
            </w:r>
            <w:r w:rsidR="000046F7">
              <w:rPr>
                <w:webHidden/>
              </w:rPr>
              <w:instrText xml:space="preserve"> PAGEREF _Toc76017341 \h </w:instrText>
            </w:r>
            <w:r w:rsidR="000046F7">
              <w:rPr>
                <w:webHidden/>
              </w:rPr>
            </w:r>
            <w:r w:rsidR="000046F7">
              <w:rPr>
                <w:webHidden/>
              </w:rPr>
              <w:fldChar w:fldCharType="separate"/>
            </w:r>
            <w:r w:rsidR="000046F7">
              <w:rPr>
                <w:webHidden/>
              </w:rPr>
              <w:t>14</w:t>
            </w:r>
            <w:r w:rsidR="000046F7">
              <w:rPr>
                <w:webHidden/>
              </w:rPr>
              <w:fldChar w:fldCharType="end"/>
            </w:r>
          </w:hyperlink>
        </w:p>
        <w:p w14:paraId="7C9B7A17" w14:textId="1CF731A9" w:rsidR="000046F7" w:rsidRDefault="00F94853">
          <w:pPr>
            <w:pStyle w:val="TOC1"/>
            <w:tabs>
              <w:tab w:val="right" w:leader="dot" w:pos="9016"/>
            </w:tabs>
            <w:rPr>
              <w:rFonts w:eastAsiaTheme="minorEastAsia"/>
              <w:noProof/>
              <w:lang w:eastAsia="en-NZ"/>
            </w:rPr>
          </w:pPr>
          <w:hyperlink w:anchor="_Toc76017342" w:history="1">
            <w:r w:rsidR="000046F7" w:rsidRPr="005A68CC">
              <w:rPr>
                <w:rStyle w:val="Hyperlink"/>
                <w:noProof/>
              </w:rPr>
              <w:t>Ngaitamarawaho Principles and Protocols</w:t>
            </w:r>
            <w:r w:rsidR="000046F7">
              <w:rPr>
                <w:noProof/>
                <w:webHidden/>
              </w:rPr>
              <w:tab/>
            </w:r>
            <w:r w:rsidR="000046F7">
              <w:rPr>
                <w:noProof/>
                <w:webHidden/>
              </w:rPr>
              <w:fldChar w:fldCharType="begin"/>
            </w:r>
            <w:r w:rsidR="000046F7">
              <w:rPr>
                <w:noProof/>
                <w:webHidden/>
              </w:rPr>
              <w:instrText xml:space="preserve"> PAGEREF _Toc76017342 \h </w:instrText>
            </w:r>
            <w:r w:rsidR="000046F7">
              <w:rPr>
                <w:noProof/>
                <w:webHidden/>
              </w:rPr>
            </w:r>
            <w:r w:rsidR="000046F7">
              <w:rPr>
                <w:noProof/>
                <w:webHidden/>
              </w:rPr>
              <w:fldChar w:fldCharType="separate"/>
            </w:r>
            <w:r w:rsidR="000046F7">
              <w:rPr>
                <w:noProof/>
                <w:webHidden/>
              </w:rPr>
              <w:t>14</w:t>
            </w:r>
            <w:r w:rsidR="000046F7">
              <w:rPr>
                <w:noProof/>
                <w:webHidden/>
              </w:rPr>
              <w:fldChar w:fldCharType="end"/>
            </w:r>
          </w:hyperlink>
        </w:p>
        <w:p w14:paraId="73A7CB60" w14:textId="6358B03C" w:rsidR="000046F7" w:rsidRDefault="00F94853">
          <w:pPr>
            <w:pStyle w:val="TOC2"/>
            <w:rPr>
              <w:rFonts w:eastAsiaTheme="minorEastAsia"/>
              <w:lang w:eastAsia="en-NZ"/>
            </w:rPr>
          </w:pPr>
          <w:hyperlink w:anchor="_Toc76017343" w:history="1">
            <w:r w:rsidR="000046F7" w:rsidRPr="005A68CC">
              <w:rPr>
                <w:rStyle w:val="Hyperlink"/>
              </w:rPr>
              <w:t>Treaty Principles</w:t>
            </w:r>
            <w:r w:rsidR="000046F7">
              <w:rPr>
                <w:webHidden/>
              </w:rPr>
              <w:tab/>
            </w:r>
            <w:r w:rsidR="000046F7">
              <w:rPr>
                <w:webHidden/>
              </w:rPr>
              <w:fldChar w:fldCharType="begin"/>
            </w:r>
            <w:r w:rsidR="000046F7">
              <w:rPr>
                <w:webHidden/>
              </w:rPr>
              <w:instrText xml:space="preserve"> PAGEREF _Toc76017343 \h </w:instrText>
            </w:r>
            <w:r w:rsidR="000046F7">
              <w:rPr>
                <w:webHidden/>
              </w:rPr>
            </w:r>
            <w:r w:rsidR="000046F7">
              <w:rPr>
                <w:webHidden/>
              </w:rPr>
              <w:fldChar w:fldCharType="separate"/>
            </w:r>
            <w:r w:rsidR="000046F7">
              <w:rPr>
                <w:webHidden/>
              </w:rPr>
              <w:t>14</w:t>
            </w:r>
            <w:r w:rsidR="000046F7">
              <w:rPr>
                <w:webHidden/>
              </w:rPr>
              <w:fldChar w:fldCharType="end"/>
            </w:r>
          </w:hyperlink>
        </w:p>
        <w:p w14:paraId="07320802" w14:textId="3A3F5F17" w:rsidR="000046F7" w:rsidRDefault="00F94853">
          <w:pPr>
            <w:pStyle w:val="TOC2"/>
            <w:rPr>
              <w:rFonts w:eastAsiaTheme="minorEastAsia"/>
              <w:lang w:eastAsia="en-NZ"/>
            </w:rPr>
          </w:pPr>
          <w:hyperlink w:anchor="_Toc76017344" w:history="1">
            <w:r w:rsidR="000046F7">
              <w:rPr>
                <w:webHidden/>
              </w:rPr>
              <w:tab/>
            </w:r>
            <w:r w:rsidR="000046F7">
              <w:rPr>
                <w:webHidden/>
              </w:rPr>
              <w:fldChar w:fldCharType="begin"/>
            </w:r>
            <w:r w:rsidR="000046F7">
              <w:rPr>
                <w:webHidden/>
              </w:rPr>
              <w:instrText xml:space="preserve"> PAGEREF _Toc76017344 \h </w:instrText>
            </w:r>
            <w:r w:rsidR="000046F7">
              <w:rPr>
                <w:webHidden/>
              </w:rPr>
            </w:r>
            <w:r w:rsidR="000046F7">
              <w:rPr>
                <w:webHidden/>
              </w:rPr>
              <w:fldChar w:fldCharType="separate"/>
            </w:r>
            <w:r w:rsidR="000046F7">
              <w:rPr>
                <w:webHidden/>
              </w:rPr>
              <w:t>15</w:t>
            </w:r>
            <w:r w:rsidR="000046F7">
              <w:rPr>
                <w:webHidden/>
              </w:rPr>
              <w:fldChar w:fldCharType="end"/>
            </w:r>
          </w:hyperlink>
        </w:p>
        <w:p w14:paraId="2569D805" w14:textId="47781AB9" w:rsidR="000046F7" w:rsidRDefault="00F94853">
          <w:pPr>
            <w:pStyle w:val="TOC2"/>
            <w:rPr>
              <w:rFonts w:eastAsiaTheme="minorEastAsia"/>
              <w:lang w:eastAsia="en-NZ"/>
            </w:rPr>
          </w:pPr>
          <w:hyperlink w:anchor="_Toc76017345" w:history="1">
            <w:r w:rsidR="000046F7" w:rsidRPr="005A68CC">
              <w:rPr>
                <w:rStyle w:val="Hyperlink"/>
                <w:i/>
              </w:rPr>
              <w:t>Te Ranga battle site</w:t>
            </w:r>
            <w:r w:rsidR="000046F7">
              <w:rPr>
                <w:webHidden/>
              </w:rPr>
              <w:tab/>
            </w:r>
            <w:r w:rsidR="000046F7">
              <w:rPr>
                <w:webHidden/>
              </w:rPr>
              <w:fldChar w:fldCharType="begin"/>
            </w:r>
            <w:r w:rsidR="000046F7">
              <w:rPr>
                <w:webHidden/>
              </w:rPr>
              <w:instrText xml:space="preserve"> PAGEREF _Toc76017345 \h </w:instrText>
            </w:r>
            <w:r w:rsidR="000046F7">
              <w:rPr>
                <w:webHidden/>
              </w:rPr>
            </w:r>
            <w:r w:rsidR="000046F7">
              <w:rPr>
                <w:webHidden/>
              </w:rPr>
              <w:fldChar w:fldCharType="separate"/>
            </w:r>
            <w:r w:rsidR="000046F7">
              <w:rPr>
                <w:webHidden/>
              </w:rPr>
              <w:t>15</w:t>
            </w:r>
            <w:r w:rsidR="000046F7">
              <w:rPr>
                <w:webHidden/>
              </w:rPr>
              <w:fldChar w:fldCharType="end"/>
            </w:r>
          </w:hyperlink>
        </w:p>
        <w:p w14:paraId="6891007F" w14:textId="5B69BEE2" w:rsidR="000046F7" w:rsidRDefault="00F94853">
          <w:pPr>
            <w:pStyle w:val="TOC2"/>
            <w:rPr>
              <w:rFonts w:eastAsiaTheme="minorEastAsia"/>
              <w:lang w:eastAsia="en-NZ"/>
            </w:rPr>
          </w:pPr>
          <w:hyperlink w:anchor="_Toc76017346" w:history="1">
            <w:r w:rsidR="000046F7" w:rsidRPr="005A68CC">
              <w:rPr>
                <w:rStyle w:val="Hyperlink"/>
              </w:rPr>
              <w:t>Relationship Principles</w:t>
            </w:r>
            <w:r w:rsidR="000046F7">
              <w:rPr>
                <w:webHidden/>
              </w:rPr>
              <w:tab/>
            </w:r>
            <w:r w:rsidR="000046F7">
              <w:rPr>
                <w:webHidden/>
              </w:rPr>
              <w:fldChar w:fldCharType="begin"/>
            </w:r>
            <w:r w:rsidR="000046F7">
              <w:rPr>
                <w:webHidden/>
              </w:rPr>
              <w:instrText xml:space="preserve"> PAGEREF _Toc76017346 \h </w:instrText>
            </w:r>
            <w:r w:rsidR="000046F7">
              <w:rPr>
                <w:webHidden/>
              </w:rPr>
            </w:r>
            <w:r w:rsidR="000046F7">
              <w:rPr>
                <w:webHidden/>
              </w:rPr>
              <w:fldChar w:fldCharType="separate"/>
            </w:r>
            <w:r w:rsidR="000046F7">
              <w:rPr>
                <w:webHidden/>
              </w:rPr>
              <w:t>15</w:t>
            </w:r>
            <w:r w:rsidR="000046F7">
              <w:rPr>
                <w:webHidden/>
              </w:rPr>
              <w:fldChar w:fldCharType="end"/>
            </w:r>
          </w:hyperlink>
        </w:p>
        <w:p w14:paraId="1DCCE952" w14:textId="5811D19C" w:rsidR="000046F7" w:rsidRDefault="00F94853">
          <w:pPr>
            <w:pStyle w:val="TOC2"/>
            <w:rPr>
              <w:rFonts w:eastAsiaTheme="minorEastAsia"/>
              <w:lang w:eastAsia="en-NZ"/>
            </w:rPr>
          </w:pPr>
          <w:hyperlink w:anchor="_Toc76017347" w:history="1">
            <w:r w:rsidR="000046F7" w:rsidRPr="005A68CC">
              <w:rPr>
                <w:rStyle w:val="Hyperlink"/>
              </w:rPr>
              <w:t>Representation</w:t>
            </w:r>
            <w:r w:rsidR="000046F7">
              <w:rPr>
                <w:webHidden/>
              </w:rPr>
              <w:tab/>
            </w:r>
            <w:r w:rsidR="000046F7">
              <w:rPr>
                <w:webHidden/>
              </w:rPr>
              <w:fldChar w:fldCharType="begin"/>
            </w:r>
            <w:r w:rsidR="000046F7">
              <w:rPr>
                <w:webHidden/>
              </w:rPr>
              <w:instrText xml:space="preserve"> PAGEREF _Toc76017347 \h </w:instrText>
            </w:r>
            <w:r w:rsidR="000046F7">
              <w:rPr>
                <w:webHidden/>
              </w:rPr>
            </w:r>
            <w:r w:rsidR="000046F7">
              <w:rPr>
                <w:webHidden/>
              </w:rPr>
              <w:fldChar w:fldCharType="separate"/>
            </w:r>
            <w:r w:rsidR="000046F7">
              <w:rPr>
                <w:webHidden/>
              </w:rPr>
              <w:t>16</w:t>
            </w:r>
            <w:r w:rsidR="000046F7">
              <w:rPr>
                <w:webHidden/>
              </w:rPr>
              <w:fldChar w:fldCharType="end"/>
            </w:r>
          </w:hyperlink>
        </w:p>
        <w:p w14:paraId="591FB8D1" w14:textId="26A5B354" w:rsidR="000046F7" w:rsidRDefault="00F94853">
          <w:pPr>
            <w:pStyle w:val="TOC2"/>
            <w:rPr>
              <w:rFonts w:eastAsiaTheme="minorEastAsia"/>
              <w:lang w:eastAsia="en-NZ"/>
            </w:rPr>
          </w:pPr>
          <w:hyperlink w:anchor="_Toc76017348" w:history="1">
            <w:r w:rsidR="000046F7" w:rsidRPr="005A68CC">
              <w:rPr>
                <w:rStyle w:val="Hyperlink"/>
              </w:rPr>
              <w:t>Conflicts of Interest of Individuals</w:t>
            </w:r>
            <w:r w:rsidR="000046F7">
              <w:rPr>
                <w:webHidden/>
              </w:rPr>
              <w:tab/>
            </w:r>
            <w:r w:rsidR="000046F7">
              <w:rPr>
                <w:webHidden/>
              </w:rPr>
              <w:fldChar w:fldCharType="begin"/>
            </w:r>
            <w:r w:rsidR="000046F7">
              <w:rPr>
                <w:webHidden/>
              </w:rPr>
              <w:instrText xml:space="preserve"> PAGEREF _Toc76017348 \h </w:instrText>
            </w:r>
            <w:r w:rsidR="000046F7">
              <w:rPr>
                <w:webHidden/>
              </w:rPr>
            </w:r>
            <w:r w:rsidR="000046F7">
              <w:rPr>
                <w:webHidden/>
              </w:rPr>
              <w:fldChar w:fldCharType="separate"/>
            </w:r>
            <w:r w:rsidR="000046F7">
              <w:rPr>
                <w:webHidden/>
              </w:rPr>
              <w:t>16</w:t>
            </w:r>
            <w:r w:rsidR="000046F7">
              <w:rPr>
                <w:webHidden/>
              </w:rPr>
              <w:fldChar w:fldCharType="end"/>
            </w:r>
          </w:hyperlink>
        </w:p>
        <w:p w14:paraId="31021573" w14:textId="6068174E" w:rsidR="000046F7" w:rsidRDefault="00F94853">
          <w:pPr>
            <w:pStyle w:val="TOC1"/>
            <w:tabs>
              <w:tab w:val="right" w:leader="dot" w:pos="9016"/>
            </w:tabs>
            <w:rPr>
              <w:rFonts w:eastAsiaTheme="minorEastAsia"/>
              <w:noProof/>
              <w:lang w:eastAsia="en-NZ"/>
            </w:rPr>
          </w:pPr>
          <w:hyperlink w:anchor="_Toc76017349" w:history="1">
            <w:r w:rsidR="000046F7" w:rsidRPr="005A68CC">
              <w:rPr>
                <w:rStyle w:val="Hyperlink"/>
                <w:noProof/>
              </w:rPr>
              <w:t>FOR THE FUTURE</w:t>
            </w:r>
            <w:r w:rsidR="000046F7">
              <w:rPr>
                <w:noProof/>
                <w:webHidden/>
              </w:rPr>
              <w:tab/>
            </w:r>
            <w:r w:rsidR="000046F7">
              <w:rPr>
                <w:noProof/>
                <w:webHidden/>
              </w:rPr>
              <w:fldChar w:fldCharType="begin"/>
            </w:r>
            <w:r w:rsidR="000046F7">
              <w:rPr>
                <w:noProof/>
                <w:webHidden/>
              </w:rPr>
              <w:instrText xml:space="preserve"> PAGEREF _Toc76017349 \h </w:instrText>
            </w:r>
            <w:r w:rsidR="000046F7">
              <w:rPr>
                <w:noProof/>
                <w:webHidden/>
              </w:rPr>
            </w:r>
            <w:r w:rsidR="000046F7">
              <w:rPr>
                <w:noProof/>
                <w:webHidden/>
              </w:rPr>
              <w:fldChar w:fldCharType="separate"/>
            </w:r>
            <w:r w:rsidR="000046F7">
              <w:rPr>
                <w:noProof/>
                <w:webHidden/>
              </w:rPr>
              <w:t>17</w:t>
            </w:r>
            <w:r w:rsidR="000046F7">
              <w:rPr>
                <w:noProof/>
                <w:webHidden/>
              </w:rPr>
              <w:fldChar w:fldCharType="end"/>
            </w:r>
          </w:hyperlink>
        </w:p>
        <w:p w14:paraId="37FDA95B" w14:textId="3BF1FECF" w:rsidR="000046F7" w:rsidRDefault="00F94853">
          <w:pPr>
            <w:pStyle w:val="TOC2"/>
            <w:rPr>
              <w:rFonts w:eastAsiaTheme="minorEastAsia"/>
              <w:lang w:eastAsia="en-NZ"/>
            </w:rPr>
          </w:pPr>
          <w:hyperlink w:anchor="_Toc76017350" w:history="1">
            <w:r w:rsidR="000046F7" w:rsidRPr="005A68CC">
              <w:rPr>
                <w:rStyle w:val="Hyperlink"/>
              </w:rPr>
              <w:t>Infrastructure and public spaces</w:t>
            </w:r>
            <w:r w:rsidR="000046F7">
              <w:rPr>
                <w:webHidden/>
              </w:rPr>
              <w:tab/>
            </w:r>
            <w:r w:rsidR="000046F7">
              <w:rPr>
                <w:webHidden/>
              </w:rPr>
              <w:fldChar w:fldCharType="begin"/>
            </w:r>
            <w:r w:rsidR="000046F7">
              <w:rPr>
                <w:webHidden/>
              </w:rPr>
              <w:instrText xml:space="preserve"> PAGEREF _Toc76017350 \h </w:instrText>
            </w:r>
            <w:r w:rsidR="000046F7">
              <w:rPr>
                <w:webHidden/>
              </w:rPr>
            </w:r>
            <w:r w:rsidR="000046F7">
              <w:rPr>
                <w:webHidden/>
              </w:rPr>
              <w:fldChar w:fldCharType="separate"/>
            </w:r>
            <w:r w:rsidR="000046F7">
              <w:rPr>
                <w:webHidden/>
              </w:rPr>
              <w:t>17</w:t>
            </w:r>
            <w:r w:rsidR="000046F7">
              <w:rPr>
                <w:webHidden/>
              </w:rPr>
              <w:fldChar w:fldCharType="end"/>
            </w:r>
          </w:hyperlink>
        </w:p>
        <w:p w14:paraId="1956D3F7" w14:textId="195279EE" w:rsidR="000046F7" w:rsidRDefault="00F94853">
          <w:pPr>
            <w:pStyle w:val="TOC1"/>
            <w:tabs>
              <w:tab w:val="right" w:leader="dot" w:pos="9016"/>
            </w:tabs>
            <w:rPr>
              <w:rFonts w:eastAsiaTheme="minorEastAsia"/>
              <w:noProof/>
              <w:lang w:eastAsia="en-NZ"/>
            </w:rPr>
          </w:pPr>
          <w:hyperlink w:anchor="_Toc76017351" w:history="1">
            <w:r w:rsidR="000046F7" w:rsidRPr="005A68CC">
              <w:rPr>
                <w:rStyle w:val="Hyperlink"/>
                <w:noProof/>
              </w:rPr>
              <w:t>THIS HAPU MANAGEMENT PLAN</w:t>
            </w:r>
            <w:r w:rsidR="000046F7">
              <w:rPr>
                <w:noProof/>
                <w:webHidden/>
              </w:rPr>
              <w:tab/>
            </w:r>
            <w:r w:rsidR="000046F7">
              <w:rPr>
                <w:noProof/>
                <w:webHidden/>
              </w:rPr>
              <w:fldChar w:fldCharType="begin"/>
            </w:r>
            <w:r w:rsidR="000046F7">
              <w:rPr>
                <w:noProof/>
                <w:webHidden/>
              </w:rPr>
              <w:instrText xml:space="preserve"> PAGEREF _Toc76017351 \h </w:instrText>
            </w:r>
            <w:r w:rsidR="000046F7">
              <w:rPr>
                <w:noProof/>
                <w:webHidden/>
              </w:rPr>
            </w:r>
            <w:r w:rsidR="000046F7">
              <w:rPr>
                <w:noProof/>
                <w:webHidden/>
              </w:rPr>
              <w:fldChar w:fldCharType="separate"/>
            </w:r>
            <w:r w:rsidR="000046F7">
              <w:rPr>
                <w:noProof/>
                <w:webHidden/>
              </w:rPr>
              <w:t>18</w:t>
            </w:r>
            <w:r w:rsidR="000046F7">
              <w:rPr>
                <w:noProof/>
                <w:webHidden/>
              </w:rPr>
              <w:fldChar w:fldCharType="end"/>
            </w:r>
          </w:hyperlink>
        </w:p>
        <w:p w14:paraId="330E5E48" w14:textId="2EC34020" w:rsidR="000046F7" w:rsidRDefault="00F94853">
          <w:pPr>
            <w:pStyle w:val="TOC1"/>
            <w:tabs>
              <w:tab w:val="right" w:leader="dot" w:pos="9016"/>
            </w:tabs>
            <w:rPr>
              <w:rFonts w:eastAsiaTheme="minorEastAsia"/>
              <w:noProof/>
              <w:lang w:eastAsia="en-NZ"/>
            </w:rPr>
          </w:pPr>
          <w:hyperlink w:anchor="_Toc76017352" w:history="1">
            <w:r w:rsidR="000046F7" w:rsidRPr="005A68CC">
              <w:rPr>
                <w:rStyle w:val="Hyperlink"/>
                <w:noProof/>
              </w:rPr>
              <w:t>APPENDICES</w:t>
            </w:r>
            <w:r w:rsidR="000046F7">
              <w:rPr>
                <w:noProof/>
                <w:webHidden/>
              </w:rPr>
              <w:tab/>
            </w:r>
            <w:r w:rsidR="000046F7">
              <w:rPr>
                <w:noProof/>
                <w:webHidden/>
              </w:rPr>
              <w:fldChar w:fldCharType="begin"/>
            </w:r>
            <w:r w:rsidR="000046F7">
              <w:rPr>
                <w:noProof/>
                <w:webHidden/>
              </w:rPr>
              <w:instrText xml:space="preserve"> PAGEREF _Toc76017352 \h </w:instrText>
            </w:r>
            <w:r w:rsidR="000046F7">
              <w:rPr>
                <w:noProof/>
                <w:webHidden/>
              </w:rPr>
            </w:r>
            <w:r w:rsidR="000046F7">
              <w:rPr>
                <w:noProof/>
                <w:webHidden/>
              </w:rPr>
              <w:fldChar w:fldCharType="separate"/>
            </w:r>
            <w:r w:rsidR="000046F7">
              <w:rPr>
                <w:noProof/>
                <w:webHidden/>
              </w:rPr>
              <w:t>19</w:t>
            </w:r>
            <w:r w:rsidR="000046F7">
              <w:rPr>
                <w:noProof/>
                <w:webHidden/>
              </w:rPr>
              <w:fldChar w:fldCharType="end"/>
            </w:r>
          </w:hyperlink>
        </w:p>
        <w:p w14:paraId="4943C8CC" w14:textId="07CF0FB4" w:rsidR="000046F7" w:rsidRDefault="00F94853">
          <w:pPr>
            <w:pStyle w:val="TOC2"/>
            <w:rPr>
              <w:rFonts w:eastAsiaTheme="minorEastAsia"/>
              <w:lang w:eastAsia="en-NZ"/>
            </w:rPr>
          </w:pPr>
          <w:hyperlink w:anchor="_Toc76017353" w:history="1">
            <w:r w:rsidR="000046F7" w:rsidRPr="005A68CC">
              <w:rPr>
                <w:rStyle w:val="Hyperlink"/>
              </w:rPr>
              <w:t>APPENDIX 1 – NGAI TAMARAWAHO ROHE</w:t>
            </w:r>
            <w:r w:rsidR="000046F7">
              <w:rPr>
                <w:webHidden/>
              </w:rPr>
              <w:tab/>
            </w:r>
            <w:r w:rsidR="000046F7">
              <w:rPr>
                <w:webHidden/>
              </w:rPr>
              <w:fldChar w:fldCharType="begin"/>
            </w:r>
            <w:r w:rsidR="000046F7">
              <w:rPr>
                <w:webHidden/>
              </w:rPr>
              <w:instrText xml:space="preserve"> PAGEREF _Toc76017353 \h </w:instrText>
            </w:r>
            <w:r w:rsidR="000046F7">
              <w:rPr>
                <w:webHidden/>
              </w:rPr>
            </w:r>
            <w:r w:rsidR="000046F7">
              <w:rPr>
                <w:webHidden/>
              </w:rPr>
              <w:fldChar w:fldCharType="separate"/>
            </w:r>
            <w:r w:rsidR="000046F7">
              <w:rPr>
                <w:webHidden/>
              </w:rPr>
              <w:t>19</w:t>
            </w:r>
            <w:r w:rsidR="000046F7">
              <w:rPr>
                <w:webHidden/>
              </w:rPr>
              <w:fldChar w:fldCharType="end"/>
            </w:r>
          </w:hyperlink>
        </w:p>
        <w:p w14:paraId="487B0F61" w14:textId="0758EE3A" w:rsidR="000046F7" w:rsidRDefault="00F94853">
          <w:pPr>
            <w:pStyle w:val="TOC2"/>
            <w:rPr>
              <w:rFonts w:eastAsiaTheme="minorEastAsia"/>
              <w:lang w:eastAsia="en-NZ"/>
            </w:rPr>
          </w:pPr>
          <w:hyperlink w:anchor="_Toc76017354" w:history="1">
            <w:r w:rsidR="000046F7" w:rsidRPr="005A68CC">
              <w:rPr>
                <w:rStyle w:val="Hyperlink"/>
              </w:rPr>
              <w:t>APPENDIX 2 - Ngai Tamarawaho sites of significance</w:t>
            </w:r>
            <w:r w:rsidR="000046F7">
              <w:rPr>
                <w:webHidden/>
              </w:rPr>
              <w:tab/>
            </w:r>
            <w:r w:rsidR="000046F7">
              <w:rPr>
                <w:webHidden/>
              </w:rPr>
              <w:fldChar w:fldCharType="begin"/>
            </w:r>
            <w:r w:rsidR="000046F7">
              <w:rPr>
                <w:webHidden/>
              </w:rPr>
              <w:instrText xml:space="preserve"> PAGEREF _Toc76017354 \h </w:instrText>
            </w:r>
            <w:r w:rsidR="000046F7">
              <w:rPr>
                <w:webHidden/>
              </w:rPr>
            </w:r>
            <w:r w:rsidR="000046F7">
              <w:rPr>
                <w:webHidden/>
              </w:rPr>
              <w:fldChar w:fldCharType="separate"/>
            </w:r>
            <w:r w:rsidR="000046F7">
              <w:rPr>
                <w:webHidden/>
              </w:rPr>
              <w:t>20</w:t>
            </w:r>
            <w:r w:rsidR="000046F7">
              <w:rPr>
                <w:webHidden/>
              </w:rPr>
              <w:fldChar w:fldCharType="end"/>
            </w:r>
          </w:hyperlink>
        </w:p>
        <w:p w14:paraId="7B711596" w14:textId="1FC536CD" w:rsidR="00B025E1" w:rsidRPr="005142B9" w:rsidRDefault="00985D1E">
          <w:r w:rsidRPr="005142B9">
            <w:fldChar w:fldCharType="end"/>
          </w:r>
        </w:p>
      </w:sdtContent>
    </w:sdt>
    <w:p w14:paraId="3C5628BC" w14:textId="77777777" w:rsidR="00B35763" w:rsidRPr="005142B9" w:rsidRDefault="00B35763" w:rsidP="00F5466B">
      <w:pPr>
        <w:ind w:left="720"/>
      </w:pPr>
    </w:p>
    <w:p w14:paraId="506576E8" w14:textId="37931DB4" w:rsidR="00B67587" w:rsidRPr="005142B9" w:rsidRDefault="00F703CA" w:rsidP="00F5466B">
      <w:pPr>
        <w:ind w:left="720"/>
      </w:pPr>
      <w:r w:rsidRPr="00F703CA">
        <w:rPr>
          <w:noProof/>
        </w:rPr>
        <w:lastRenderedPageBreak/>
        <w:drawing>
          <wp:inline distT="0" distB="0" distL="0" distR="0" wp14:anchorId="21E75F74" wp14:editId="4445AF8B">
            <wp:extent cx="5630061" cy="571579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0061" cy="5715798"/>
                    </a:xfrm>
                    <a:prstGeom prst="rect">
                      <a:avLst/>
                    </a:prstGeom>
                  </pic:spPr>
                </pic:pic>
              </a:graphicData>
            </a:graphic>
          </wp:inline>
        </w:drawing>
      </w:r>
    </w:p>
    <w:p w14:paraId="5F8F8E7A" w14:textId="77777777" w:rsidR="009F75B6" w:rsidRPr="005142B9" w:rsidRDefault="00807925" w:rsidP="00BB1A82">
      <w:pPr>
        <w:ind w:left="720"/>
        <w:jc w:val="center"/>
        <w:rPr>
          <w:i/>
        </w:rPr>
      </w:pPr>
      <w:r w:rsidRPr="005142B9">
        <w:rPr>
          <w:i/>
        </w:rPr>
        <w:t>Tamateapokaiwhenua - Huria</w:t>
      </w:r>
    </w:p>
    <w:p w14:paraId="2159C340" w14:textId="77777777" w:rsidR="00D26E1F" w:rsidRDefault="00D26E1F" w:rsidP="00807925">
      <w:pPr>
        <w:pStyle w:val="Heading1"/>
        <w:rPr>
          <w:color w:val="auto"/>
        </w:rPr>
      </w:pPr>
    </w:p>
    <w:p w14:paraId="0BA43B6E" w14:textId="77777777" w:rsidR="00F5466B" w:rsidRPr="005142B9" w:rsidRDefault="00F5466B" w:rsidP="00807925">
      <w:pPr>
        <w:pStyle w:val="Heading1"/>
        <w:rPr>
          <w:color w:val="auto"/>
        </w:rPr>
      </w:pPr>
      <w:bookmarkStart w:id="2" w:name="_Toc76017325"/>
      <w:r w:rsidRPr="005142B9">
        <w:rPr>
          <w:color w:val="auto"/>
        </w:rPr>
        <w:t>Purpose</w:t>
      </w:r>
      <w:r w:rsidR="00807925" w:rsidRPr="005142B9">
        <w:rPr>
          <w:color w:val="auto"/>
        </w:rPr>
        <w:t xml:space="preserve"> and Introduction</w:t>
      </w:r>
      <w:bookmarkEnd w:id="2"/>
    </w:p>
    <w:p w14:paraId="3688A1E2" w14:textId="77777777" w:rsidR="00F026EC" w:rsidRPr="005142B9" w:rsidRDefault="00F026EC" w:rsidP="00F5466B">
      <w:pPr>
        <w:ind w:left="720"/>
        <w:rPr>
          <w:u w:val="single"/>
        </w:rPr>
      </w:pPr>
    </w:p>
    <w:p w14:paraId="32B73A69" w14:textId="74ACF16B" w:rsidR="00D130F7" w:rsidRPr="005142B9" w:rsidRDefault="00F5466B" w:rsidP="00F5466B">
      <w:pPr>
        <w:ind w:left="720"/>
      </w:pPr>
      <w:r w:rsidRPr="005142B9">
        <w:t xml:space="preserve">The purpose of this </w:t>
      </w:r>
      <w:r w:rsidRPr="005142B9">
        <w:rPr>
          <w:u w:val="single"/>
        </w:rPr>
        <w:t>Hapu Management Plan</w:t>
      </w:r>
      <w:r w:rsidRPr="005142B9">
        <w:t xml:space="preserve"> is to </w:t>
      </w:r>
      <w:r w:rsidR="00D130F7" w:rsidRPr="005142B9">
        <w:t xml:space="preserve">set out how the hapu will deal with </w:t>
      </w:r>
      <w:r w:rsidR="00BB1A82">
        <w:t xml:space="preserve">development, </w:t>
      </w:r>
      <w:r w:rsidR="00D130F7" w:rsidRPr="005142B9">
        <w:t>environmental and resource management issues within the hapu rohe or where input into regional and/or national environmental issues is appropriate.</w:t>
      </w:r>
      <w:r w:rsidR="00BB1A82">
        <w:t xml:space="preserve"> It will also address how it will work with local government in respect of development and associated issues which fall within the hapu </w:t>
      </w:r>
      <w:r w:rsidR="00BB1A82">
        <w:rPr>
          <w:i/>
          <w:iCs/>
        </w:rPr>
        <w:t xml:space="preserve">rohe. </w:t>
      </w:r>
      <w:r w:rsidR="00BB1A82">
        <w:t xml:space="preserve"> </w:t>
      </w:r>
    </w:p>
    <w:p w14:paraId="3A48A9C8" w14:textId="77777777" w:rsidR="00D130F7" w:rsidRPr="005142B9" w:rsidRDefault="00D130F7" w:rsidP="00F5466B">
      <w:pPr>
        <w:ind w:left="720"/>
      </w:pPr>
      <w:r w:rsidRPr="005142B9">
        <w:t xml:space="preserve">The hapu approach will be a co-operative one on the basis that the environment is the responsibility of the whole community and many of the interests and concerns arising from the sustainable management of that environment are shared. </w:t>
      </w:r>
    </w:p>
    <w:p w14:paraId="10A63D1E" w14:textId="44C4C20D" w:rsidR="006531BD" w:rsidRPr="005142B9" w:rsidRDefault="00AF4DE5" w:rsidP="00F5466B">
      <w:pPr>
        <w:ind w:left="720"/>
      </w:pPr>
      <w:r w:rsidRPr="005142B9">
        <w:lastRenderedPageBreak/>
        <w:t xml:space="preserve">However </w:t>
      </w:r>
      <w:r w:rsidR="00D130F7" w:rsidRPr="005142B9">
        <w:t xml:space="preserve">Ngai Tamarawaho brings a particular cultural perspective to management of </w:t>
      </w:r>
      <w:r w:rsidR="00BB1A82">
        <w:t>our land and</w:t>
      </w:r>
      <w:r w:rsidR="00D130F7" w:rsidRPr="005142B9">
        <w:t xml:space="preserve"> environment</w:t>
      </w:r>
      <w:r w:rsidR="00BB1A82">
        <w:t>. That perspective is</w:t>
      </w:r>
      <w:r w:rsidR="00D130F7" w:rsidRPr="005142B9">
        <w:t xml:space="preserve"> based on centuries of occupation </w:t>
      </w:r>
      <w:r w:rsidR="00407C68" w:rsidRPr="005142B9">
        <w:t xml:space="preserve">of the lands in and around the Tauranga/Te Papa peninsula, the Kopurererua Valley extending back to </w:t>
      </w:r>
      <w:r w:rsidR="001B3907" w:rsidRPr="005142B9">
        <w:t xml:space="preserve">Puwhenua and </w:t>
      </w:r>
      <w:r w:rsidR="00407C68" w:rsidRPr="005142B9">
        <w:t>the Kaimai range</w:t>
      </w:r>
      <w:r w:rsidRPr="005142B9">
        <w:t>;</w:t>
      </w:r>
      <w:r w:rsidR="00407C68" w:rsidRPr="005142B9">
        <w:t xml:space="preserve"> the Waikareao Estuary</w:t>
      </w:r>
      <w:r w:rsidR="001B3907" w:rsidRPr="005142B9">
        <w:t xml:space="preserve"> and the wider harbour of Te Awanui and beyond to Karewa and Tuhua (Mayor) islands</w:t>
      </w:r>
      <w:r w:rsidR="00407C68" w:rsidRPr="005142B9">
        <w:t xml:space="preserve">. </w:t>
      </w:r>
      <w:r w:rsidR="006531BD" w:rsidRPr="005142B9">
        <w:t>In this respect Ngaitamarawaho is acutely aware of its kaitiaki obligations for the land and waters within its rohe.</w:t>
      </w:r>
    </w:p>
    <w:p w14:paraId="54836B1C" w14:textId="77777777" w:rsidR="00F5466B" w:rsidRPr="005142B9" w:rsidRDefault="00581918" w:rsidP="00F5466B">
      <w:pPr>
        <w:ind w:left="720"/>
      </w:pPr>
      <w:r w:rsidRPr="005142B9">
        <w:t>However it also believes that the key to better environmental management is through the building of relationships with other stakeholders in Tauranga Moana. Those stakeholders include</w:t>
      </w:r>
      <w:r w:rsidR="00F5466B" w:rsidRPr="005142B9">
        <w:t xml:space="preserve">: </w:t>
      </w:r>
    </w:p>
    <w:p w14:paraId="50B0E863" w14:textId="77777777" w:rsidR="00F5466B" w:rsidRPr="005142B9" w:rsidRDefault="00F5466B" w:rsidP="00F5466B">
      <w:pPr>
        <w:pStyle w:val="ListParagraph"/>
        <w:numPr>
          <w:ilvl w:val="0"/>
          <w:numId w:val="3"/>
        </w:numPr>
      </w:pPr>
      <w:r w:rsidRPr="005142B9">
        <w:t>local and regional government authorities</w:t>
      </w:r>
    </w:p>
    <w:p w14:paraId="2DD0084A" w14:textId="77777777" w:rsidR="00F026EC" w:rsidRPr="005142B9" w:rsidRDefault="00F026EC" w:rsidP="00F026EC">
      <w:pPr>
        <w:pStyle w:val="ListParagraph"/>
        <w:ind w:left="1440"/>
      </w:pPr>
    </w:p>
    <w:p w14:paraId="20DACF0F" w14:textId="77777777" w:rsidR="00F5466B" w:rsidRPr="005142B9" w:rsidRDefault="00F5466B" w:rsidP="00F5466B">
      <w:pPr>
        <w:pStyle w:val="ListParagraph"/>
        <w:numPr>
          <w:ilvl w:val="0"/>
          <w:numId w:val="3"/>
        </w:numPr>
      </w:pPr>
      <w:r w:rsidRPr="005142B9">
        <w:t>other local and regional stakeholders including iwi and hapu</w:t>
      </w:r>
    </w:p>
    <w:p w14:paraId="05463391" w14:textId="77777777" w:rsidR="00F026EC" w:rsidRPr="005142B9" w:rsidRDefault="00F026EC" w:rsidP="00F026EC">
      <w:pPr>
        <w:pStyle w:val="ListParagraph"/>
        <w:ind w:left="1440"/>
      </w:pPr>
    </w:p>
    <w:p w14:paraId="7134EF3B" w14:textId="77777777" w:rsidR="00F5466B" w:rsidRPr="005142B9" w:rsidRDefault="00E47CB3" w:rsidP="00F5466B">
      <w:pPr>
        <w:pStyle w:val="ListParagraph"/>
        <w:numPr>
          <w:ilvl w:val="0"/>
          <w:numId w:val="3"/>
        </w:numPr>
      </w:pPr>
      <w:r w:rsidRPr="005142B9">
        <w:t>relevant Departments of g</w:t>
      </w:r>
      <w:r w:rsidR="00F5466B" w:rsidRPr="005142B9">
        <w:t>overnment</w:t>
      </w:r>
      <w:r w:rsidRPr="005142B9">
        <w:t xml:space="preserve"> e.g. Department of Conservation</w:t>
      </w:r>
    </w:p>
    <w:p w14:paraId="16CA950F" w14:textId="77777777" w:rsidR="00F026EC" w:rsidRPr="005142B9" w:rsidRDefault="00F026EC" w:rsidP="00F026EC">
      <w:pPr>
        <w:pStyle w:val="ListParagraph"/>
        <w:ind w:left="1440"/>
      </w:pPr>
    </w:p>
    <w:p w14:paraId="74C52634" w14:textId="77777777" w:rsidR="00F5466B" w:rsidRPr="005142B9" w:rsidRDefault="00F5466B" w:rsidP="00F5466B">
      <w:pPr>
        <w:pStyle w:val="ListParagraph"/>
        <w:numPr>
          <w:ilvl w:val="0"/>
          <w:numId w:val="3"/>
        </w:numPr>
      </w:pPr>
      <w:r w:rsidRPr="005142B9">
        <w:t xml:space="preserve"> local business</w:t>
      </w:r>
      <w:r w:rsidR="00F026EC" w:rsidRPr="005142B9">
        <w:t xml:space="preserve"> interests</w:t>
      </w:r>
    </w:p>
    <w:p w14:paraId="4A579D37" w14:textId="77777777" w:rsidR="00E47CB3" w:rsidRPr="005142B9" w:rsidRDefault="00E47CB3" w:rsidP="00E47CB3">
      <w:pPr>
        <w:pStyle w:val="ListParagraph"/>
      </w:pPr>
    </w:p>
    <w:p w14:paraId="1E37186E" w14:textId="6EA62B7E" w:rsidR="00E47CB3" w:rsidRDefault="00D7258D" w:rsidP="00F5466B">
      <w:pPr>
        <w:pStyle w:val="ListParagraph"/>
        <w:numPr>
          <w:ilvl w:val="0"/>
          <w:numId w:val="3"/>
        </w:numPr>
      </w:pPr>
      <w:r w:rsidRPr="005142B9">
        <w:t>l</w:t>
      </w:r>
      <w:r w:rsidR="00E47CB3" w:rsidRPr="005142B9">
        <w:t>ocal environment</w:t>
      </w:r>
      <w:r w:rsidR="003655BD">
        <w:t>al</w:t>
      </w:r>
      <w:r w:rsidR="00E47CB3" w:rsidRPr="005142B9">
        <w:t xml:space="preserve"> interests</w:t>
      </w:r>
    </w:p>
    <w:p w14:paraId="524D209F" w14:textId="77777777" w:rsidR="00F703CA" w:rsidRDefault="00F703CA" w:rsidP="00F703CA">
      <w:pPr>
        <w:pStyle w:val="ListParagraph"/>
      </w:pPr>
    </w:p>
    <w:p w14:paraId="77DF7309" w14:textId="298EBCDB" w:rsidR="00F703CA" w:rsidRPr="005142B9" w:rsidRDefault="00F703CA" w:rsidP="00F5466B">
      <w:pPr>
        <w:pStyle w:val="ListParagraph"/>
        <w:numPr>
          <w:ilvl w:val="0"/>
          <w:numId w:val="3"/>
        </w:numPr>
      </w:pPr>
      <w:r>
        <w:t>local service organisations e.g. Rotary</w:t>
      </w:r>
    </w:p>
    <w:p w14:paraId="42B0F872" w14:textId="77777777" w:rsidR="00E47CB3" w:rsidRPr="005142B9" w:rsidRDefault="00E47CB3" w:rsidP="00E47CB3">
      <w:pPr>
        <w:pStyle w:val="ListParagraph"/>
      </w:pPr>
    </w:p>
    <w:p w14:paraId="1A380801" w14:textId="2B811560" w:rsidR="00E47CB3" w:rsidRPr="005142B9" w:rsidRDefault="00E47CB3" w:rsidP="00F5466B">
      <w:pPr>
        <w:pStyle w:val="ListParagraph"/>
        <w:numPr>
          <w:ilvl w:val="0"/>
          <w:numId w:val="3"/>
        </w:numPr>
      </w:pPr>
      <w:r w:rsidRPr="005142B9">
        <w:t xml:space="preserve">Education and research bodies e.g. University of Waikato, </w:t>
      </w:r>
      <w:r w:rsidR="00AF4DE5" w:rsidRPr="005142B9">
        <w:t>Bay of Plenty Polytechnic</w:t>
      </w:r>
      <w:r w:rsidR="00F703CA">
        <w:t xml:space="preserve"> – Toi Ohomai</w:t>
      </w:r>
      <w:r w:rsidR="00AF4DE5" w:rsidRPr="005142B9">
        <w:t xml:space="preserve">, </w:t>
      </w:r>
      <w:r w:rsidRPr="005142B9">
        <w:t>NIWA and the Cawthron Institute</w:t>
      </w:r>
      <w:r w:rsidR="00F703CA">
        <w:t xml:space="preserve">; schools in our </w:t>
      </w:r>
      <w:r w:rsidR="00F703CA" w:rsidRPr="00F703CA">
        <w:rPr>
          <w:i/>
          <w:iCs/>
        </w:rPr>
        <w:t>rohe</w:t>
      </w:r>
    </w:p>
    <w:p w14:paraId="7297D8FD" w14:textId="77777777" w:rsidR="00F026EC" w:rsidRPr="005142B9" w:rsidRDefault="00F026EC" w:rsidP="00F026EC">
      <w:pPr>
        <w:pStyle w:val="ListParagraph"/>
        <w:ind w:left="1440"/>
      </w:pPr>
    </w:p>
    <w:p w14:paraId="466C5ED1" w14:textId="77777777" w:rsidR="00F5466B" w:rsidRPr="005142B9" w:rsidRDefault="00F5466B" w:rsidP="00F5466B">
      <w:pPr>
        <w:pStyle w:val="ListParagraph"/>
        <w:numPr>
          <w:ilvl w:val="0"/>
          <w:numId w:val="3"/>
        </w:numPr>
      </w:pPr>
      <w:r w:rsidRPr="005142B9">
        <w:t>developers</w:t>
      </w:r>
    </w:p>
    <w:p w14:paraId="467E49F9" w14:textId="77777777" w:rsidR="00F026EC" w:rsidRPr="005142B9" w:rsidRDefault="00F026EC" w:rsidP="00F026EC">
      <w:pPr>
        <w:pStyle w:val="ListParagraph"/>
        <w:ind w:left="1440"/>
      </w:pPr>
    </w:p>
    <w:p w14:paraId="75E8AB52" w14:textId="77777777" w:rsidR="00F5466B" w:rsidRPr="005142B9" w:rsidRDefault="00F5466B" w:rsidP="00F5466B">
      <w:pPr>
        <w:pStyle w:val="ListParagraph"/>
        <w:numPr>
          <w:ilvl w:val="0"/>
          <w:numId w:val="3"/>
        </w:numPr>
      </w:pPr>
      <w:r w:rsidRPr="005142B9">
        <w:t xml:space="preserve">and the wider Tauranga Moana and Western Bay of Plenty community </w:t>
      </w:r>
    </w:p>
    <w:p w14:paraId="7A016F22" w14:textId="77777777" w:rsidR="00FC01BB" w:rsidRPr="005142B9" w:rsidRDefault="00FC01BB" w:rsidP="00F5466B">
      <w:pPr>
        <w:ind w:left="720"/>
      </w:pPr>
      <w:r w:rsidRPr="005142B9">
        <w:t>As a secondary outcome it is expected that this plan will assist Councils in particular by providing clear directions as to how engagement with Ngai Tamarawaho is best organised.</w:t>
      </w:r>
    </w:p>
    <w:p w14:paraId="24115F6B" w14:textId="77777777" w:rsidR="00581918" w:rsidRPr="005142B9" w:rsidRDefault="00F026EC" w:rsidP="00F5466B">
      <w:pPr>
        <w:ind w:left="720"/>
      </w:pPr>
      <w:r w:rsidRPr="005142B9">
        <w:t xml:space="preserve">We also believe it will help any individual or business or other entity seeking to advance a development proposal or to engage with the hapu on </w:t>
      </w:r>
      <w:r w:rsidR="00AF4DE5" w:rsidRPr="005142B9">
        <w:t xml:space="preserve">the </w:t>
      </w:r>
      <w:r w:rsidR="00581918" w:rsidRPr="005142B9">
        <w:t>cultural and</w:t>
      </w:r>
      <w:r w:rsidRPr="005142B9">
        <w:t xml:space="preserve"> environmental issues </w:t>
      </w:r>
      <w:r w:rsidR="00581918" w:rsidRPr="005142B9">
        <w:t>associated with such proposals</w:t>
      </w:r>
      <w:r w:rsidRPr="005142B9">
        <w:t xml:space="preserve">. </w:t>
      </w:r>
    </w:p>
    <w:p w14:paraId="49864D49" w14:textId="77777777" w:rsidR="00F026EC" w:rsidRPr="005142B9" w:rsidRDefault="00F026EC" w:rsidP="00F5466B">
      <w:pPr>
        <w:ind w:left="720"/>
      </w:pPr>
      <w:r w:rsidRPr="005142B9">
        <w:t xml:space="preserve">Ngaitamarawaho does not seek to be obstructive or adopt a negative approach to proposals or engagement requests but rather to ensure that </w:t>
      </w:r>
      <w:r w:rsidR="00581918" w:rsidRPr="005142B9">
        <w:t xml:space="preserve">the </w:t>
      </w:r>
      <w:r w:rsidRPr="005142B9">
        <w:t>interests</w:t>
      </w:r>
      <w:r w:rsidR="00581918" w:rsidRPr="005142B9">
        <w:t xml:space="preserve"> of the hapu</w:t>
      </w:r>
      <w:r w:rsidRPr="005142B9">
        <w:t>, both cultural and environmental, are properly observed and taken into account.</w:t>
      </w:r>
      <w:r w:rsidR="00AF4DE5" w:rsidRPr="005142B9">
        <w:t xml:space="preserve"> Where ever possible the objective is to work co-operatively towards solutions.  </w:t>
      </w:r>
      <w:r w:rsidRPr="005142B9">
        <w:t xml:space="preserve">  </w:t>
      </w:r>
    </w:p>
    <w:p w14:paraId="404FB2F3" w14:textId="77777777" w:rsidR="00F5466B" w:rsidRPr="005142B9" w:rsidRDefault="00F5466B" w:rsidP="00F5466B">
      <w:pPr>
        <w:ind w:left="720"/>
      </w:pPr>
      <w:r w:rsidRPr="005142B9">
        <w:t>This plan contains the following:</w:t>
      </w:r>
    </w:p>
    <w:p w14:paraId="4C90EE6A" w14:textId="77777777" w:rsidR="00F5466B" w:rsidRDefault="00F5466B" w:rsidP="00F5466B">
      <w:pPr>
        <w:pStyle w:val="ListParagraph"/>
        <w:numPr>
          <w:ilvl w:val="1"/>
          <w:numId w:val="1"/>
        </w:numPr>
      </w:pPr>
      <w:r w:rsidRPr="005142B9">
        <w:t>A brief description of the hapu rohe</w:t>
      </w:r>
      <w:r w:rsidR="00A76158" w:rsidRPr="005142B9">
        <w:t xml:space="preserve"> and history</w:t>
      </w:r>
    </w:p>
    <w:p w14:paraId="6F17460D" w14:textId="77777777" w:rsidR="00A74BF8" w:rsidRPr="005142B9" w:rsidRDefault="00A74BF8" w:rsidP="00A74BF8">
      <w:pPr>
        <w:pStyle w:val="ListParagraph"/>
        <w:ind w:left="1800"/>
      </w:pPr>
    </w:p>
    <w:p w14:paraId="6AE74FFD" w14:textId="77777777" w:rsidR="00F5466B" w:rsidRDefault="00F5466B" w:rsidP="00F5466B">
      <w:pPr>
        <w:pStyle w:val="ListParagraph"/>
        <w:numPr>
          <w:ilvl w:val="1"/>
          <w:numId w:val="1"/>
        </w:numPr>
      </w:pPr>
      <w:r w:rsidRPr="005142B9">
        <w:t>An outline of the hapu‘s cultural and environmental values</w:t>
      </w:r>
    </w:p>
    <w:p w14:paraId="46F49312" w14:textId="77777777" w:rsidR="00A74BF8" w:rsidRDefault="00A74BF8" w:rsidP="00A74BF8">
      <w:pPr>
        <w:pStyle w:val="ListParagraph"/>
      </w:pPr>
    </w:p>
    <w:p w14:paraId="2FBB049D" w14:textId="77777777" w:rsidR="00F5466B" w:rsidRDefault="00F5466B" w:rsidP="00F5466B">
      <w:pPr>
        <w:pStyle w:val="ListParagraph"/>
        <w:numPr>
          <w:ilvl w:val="1"/>
          <w:numId w:val="1"/>
        </w:numPr>
      </w:pPr>
      <w:r w:rsidRPr="005142B9">
        <w:t>An outline of the hapu’s preferred processes and protocols for dealing with planning and development proposals within its rohe (including Resource Management issues with an emphasis on Part 2 matters</w:t>
      </w:r>
      <w:r w:rsidR="00FC01BB" w:rsidRPr="005142B9">
        <w:t>)</w:t>
      </w:r>
    </w:p>
    <w:p w14:paraId="34ACC42B" w14:textId="77777777" w:rsidR="00A74BF8" w:rsidRDefault="00A74BF8" w:rsidP="00A74BF8">
      <w:pPr>
        <w:pStyle w:val="ListParagraph"/>
      </w:pPr>
    </w:p>
    <w:p w14:paraId="62EE63E2" w14:textId="77777777" w:rsidR="00F5466B" w:rsidRPr="005142B9" w:rsidRDefault="00F5466B" w:rsidP="00F5466B">
      <w:pPr>
        <w:pStyle w:val="ListParagraph"/>
        <w:numPr>
          <w:ilvl w:val="1"/>
          <w:numId w:val="1"/>
        </w:numPr>
      </w:pPr>
      <w:r w:rsidRPr="005142B9">
        <w:t>Hapu consultation guidelines and contacts</w:t>
      </w:r>
    </w:p>
    <w:p w14:paraId="0CE02031" w14:textId="77777777" w:rsidR="00807925" w:rsidRPr="005142B9" w:rsidRDefault="00807925" w:rsidP="00807925">
      <w:pPr>
        <w:pStyle w:val="Heading1"/>
        <w:rPr>
          <w:color w:val="auto"/>
        </w:rPr>
      </w:pPr>
      <w:bookmarkStart w:id="3" w:name="_Toc76017326"/>
      <w:r w:rsidRPr="005142B9">
        <w:rPr>
          <w:color w:val="auto"/>
        </w:rPr>
        <w:t>Ngaitamarawaho</w:t>
      </w:r>
      <w:bookmarkEnd w:id="3"/>
    </w:p>
    <w:p w14:paraId="60BCBBE4" w14:textId="77777777" w:rsidR="00F5466B" w:rsidRPr="005142B9" w:rsidRDefault="0034360D" w:rsidP="00807925">
      <w:pPr>
        <w:pStyle w:val="Heading2"/>
        <w:rPr>
          <w:color w:val="auto"/>
        </w:rPr>
      </w:pPr>
      <w:bookmarkStart w:id="4" w:name="_Toc76017327"/>
      <w:r w:rsidRPr="005142B9">
        <w:rPr>
          <w:color w:val="auto"/>
        </w:rPr>
        <w:t xml:space="preserve">Ngai Tamarawaho </w:t>
      </w:r>
      <w:r w:rsidR="00FC01BB" w:rsidRPr="005142B9">
        <w:rPr>
          <w:color w:val="auto"/>
        </w:rPr>
        <w:t>rohe</w:t>
      </w:r>
      <w:bookmarkEnd w:id="4"/>
    </w:p>
    <w:p w14:paraId="438109D9" w14:textId="77777777" w:rsidR="004C0B2D" w:rsidRPr="005142B9" w:rsidRDefault="004C0B2D" w:rsidP="00F5466B">
      <w:pPr>
        <w:pStyle w:val="ListParagraph"/>
        <w:rPr>
          <w:u w:val="single"/>
        </w:rPr>
      </w:pPr>
    </w:p>
    <w:p w14:paraId="48639283" w14:textId="77777777" w:rsidR="00235935" w:rsidRPr="005142B9" w:rsidRDefault="00235935" w:rsidP="00F5466B">
      <w:pPr>
        <w:pStyle w:val="ListParagraph"/>
        <w:rPr>
          <w:i/>
        </w:rPr>
      </w:pPr>
      <w:r w:rsidRPr="005142B9">
        <w:rPr>
          <w:i/>
        </w:rPr>
        <w:t>Mai Mangorewa ki Waahinerua</w:t>
      </w:r>
    </w:p>
    <w:p w14:paraId="2EF88CC6" w14:textId="0576A190" w:rsidR="00F5466B" w:rsidRDefault="00F5466B" w:rsidP="0034360D">
      <w:pPr>
        <w:ind w:left="720"/>
      </w:pPr>
      <w:r w:rsidRPr="005142B9">
        <w:t xml:space="preserve">The </w:t>
      </w:r>
      <w:r w:rsidR="0034360D" w:rsidRPr="005142B9">
        <w:t>hapu</w:t>
      </w:r>
      <w:r w:rsidRPr="005142B9">
        <w:t xml:space="preserve"> rohe </w:t>
      </w:r>
      <w:r w:rsidR="0034360D" w:rsidRPr="005142B9">
        <w:t xml:space="preserve">within which Ngai Tamarawaho holds mana whenua </w:t>
      </w:r>
      <w:r w:rsidRPr="005142B9">
        <w:t>be</w:t>
      </w:r>
      <w:r w:rsidR="0034360D" w:rsidRPr="005142B9">
        <w:t>gins</w:t>
      </w:r>
      <w:r w:rsidRPr="005142B9">
        <w:t xml:space="preserve"> from the Te Okohanga valley, moving outward along Kaitere, Westridge, connecting along Moffats Road, in a continuous line through to Tauriko</w:t>
      </w:r>
      <w:r w:rsidR="0034360D" w:rsidRPr="005142B9">
        <w:t>;</w:t>
      </w:r>
      <w:r w:rsidRPr="005142B9">
        <w:t xml:space="preserve"> </w:t>
      </w:r>
      <w:r w:rsidR="0034360D" w:rsidRPr="005142B9">
        <w:t>o</w:t>
      </w:r>
      <w:r w:rsidRPr="005142B9">
        <w:t>n the east, beginning at Otamataha (</w:t>
      </w:r>
      <w:r w:rsidR="003655BD">
        <w:t xml:space="preserve">in common </w:t>
      </w:r>
      <w:r w:rsidRPr="005142B9">
        <w:t xml:space="preserve"> with Ngati Tapu) on a continuous line through </w:t>
      </w:r>
      <w:r w:rsidR="002B4611">
        <w:t>from</w:t>
      </w:r>
      <w:r w:rsidRPr="005142B9">
        <w:t xml:space="preserve"> Sulphur Point, inwards to encompass downtown Tauranga</w:t>
      </w:r>
      <w:r w:rsidR="002B4611">
        <w:t xml:space="preserve"> and outwards to take in Otumoetai and the Matua peninsula;</w:t>
      </w:r>
      <w:r w:rsidRPr="005142B9">
        <w:t xml:space="preserve"> onwards including the Te Papa peninsula through to Gate Pa and on to Te Ranga</w:t>
      </w:r>
      <w:r w:rsidR="00D37B5A" w:rsidRPr="005142B9">
        <w:t xml:space="preserve"> and </w:t>
      </w:r>
      <w:r w:rsidRPr="005142B9">
        <w:t>Taumata</w:t>
      </w:r>
      <w:r w:rsidR="00D37B5A" w:rsidRPr="005142B9">
        <w:t xml:space="preserve"> up to and including </w:t>
      </w:r>
      <w:r w:rsidR="000D715D" w:rsidRPr="005142B9">
        <w:t>Puwhenua maunga</w:t>
      </w:r>
      <w:r w:rsidRPr="005142B9">
        <w:t xml:space="preserve">. The boundary adjoining Ruahine or Waimapu is </w:t>
      </w:r>
      <w:r w:rsidR="003655BD">
        <w:t xml:space="preserve">on </w:t>
      </w:r>
      <w:r w:rsidRPr="005142B9">
        <w:t xml:space="preserve">this </w:t>
      </w:r>
      <w:r w:rsidR="0034360D" w:rsidRPr="005142B9">
        <w:t xml:space="preserve">(western) </w:t>
      </w:r>
      <w:r w:rsidRPr="005142B9">
        <w:t xml:space="preserve">side of the Waiorahi River. </w:t>
      </w:r>
      <w:r w:rsidR="000D715D" w:rsidRPr="005142B9">
        <w:t>(S</w:t>
      </w:r>
      <w:r w:rsidR="00D37B5A" w:rsidRPr="005142B9">
        <w:t>ee map attached as Appendix 1)</w:t>
      </w:r>
      <w:r w:rsidR="001B00F8" w:rsidRPr="005142B9">
        <w:t xml:space="preserve">  Ngai Tamarawaho also claim</w:t>
      </w:r>
      <w:r w:rsidR="00AF4DE5" w:rsidRPr="005142B9">
        <w:t>s</w:t>
      </w:r>
      <w:r w:rsidR="001B00F8" w:rsidRPr="005142B9">
        <w:t xml:space="preserve"> Karewa motu as the home of their ancestral taniwha, Taurikura</w:t>
      </w:r>
      <w:r w:rsidR="003655BD">
        <w:t>,</w:t>
      </w:r>
      <w:r w:rsidR="003819D2" w:rsidRPr="005142B9">
        <w:t xml:space="preserve"> while the </w:t>
      </w:r>
      <w:r w:rsidR="00454C3D" w:rsidRPr="005142B9">
        <w:t xml:space="preserve">seaward </w:t>
      </w:r>
      <w:r w:rsidR="003819D2" w:rsidRPr="005142B9">
        <w:t>customary boundary extends to Tuhua and beyond</w:t>
      </w:r>
      <w:r w:rsidR="001B00F8" w:rsidRPr="005142B9">
        <w:t>.</w:t>
      </w:r>
    </w:p>
    <w:p w14:paraId="103D51F6" w14:textId="77777777" w:rsidR="00D26E1F" w:rsidRPr="005142B9" w:rsidRDefault="00D26E1F" w:rsidP="0034360D">
      <w:pPr>
        <w:ind w:left="720"/>
      </w:pPr>
    </w:p>
    <w:p w14:paraId="1B7E0F87" w14:textId="61A27359" w:rsidR="00807925" w:rsidRPr="005142B9" w:rsidRDefault="00CB543E" w:rsidP="00B35763">
      <w:pPr>
        <w:pStyle w:val="Heading2"/>
        <w:jc w:val="center"/>
        <w:rPr>
          <w:color w:val="auto"/>
        </w:rPr>
      </w:pPr>
      <w:bookmarkStart w:id="5" w:name="_Toc76017328"/>
      <w:r w:rsidRPr="00CB543E">
        <w:rPr>
          <w:noProof/>
          <w:color w:val="auto"/>
        </w:rPr>
        <w:drawing>
          <wp:inline distT="0" distB="0" distL="0" distR="0" wp14:anchorId="30300496" wp14:editId="02E65305">
            <wp:extent cx="4171950" cy="4343400"/>
            <wp:effectExtent l="95250" t="95250" r="76200" b="762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71950" cy="43434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bookmarkEnd w:id="5"/>
    </w:p>
    <w:p w14:paraId="4E267A9F" w14:textId="573D49EC" w:rsidR="00B35763" w:rsidRPr="005142B9" w:rsidRDefault="00CB543E" w:rsidP="00CB543E">
      <w:pPr>
        <w:jc w:val="center"/>
        <w:rPr>
          <w:i/>
        </w:rPr>
      </w:pPr>
      <w:r>
        <w:rPr>
          <w:i/>
        </w:rPr>
        <w:t>Mangorewa</w:t>
      </w:r>
    </w:p>
    <w:p w14:paraId="353AF1AA" w14:textId="77777777" w:rsidR="00D26E1F" w:rsidRDefault="00D26E1F" w:rsidP="00807925">
      <w:pPr>
        <w:pStyle w:val="Heading2"/>
        <w:rPr>
          <w:color w:val="auto"/>
        </w:rPr>
      </w:pPr>
    </w:p>
    <w:p w14:paraId="3155E0AC" w14:textId="77777777" w:rsidR="0004723B" w:rsidRPr="005142B9" w:rsidRDefault="007D5A40" w:rsidP="00807925">
      <w:pPr>
        <w:pStyle w:val="Heading2"/>
        <w:rPr>
          <w:color w:val="auto"/>
        </w:rPr>
      </w:pPr>
      <w:bookmarkStart w:id="6" w:name="_Toc76017329"/>
      <w:r w:rsidRPr="005142B9">
        <w:rPr>
          <w:color w:val="auto"/>
        </w:rPr>
        <w:t>Ngai Tamarawaho</w:t>
      </w:r>
      <w:r w:rsidR="009A7686" w:rsidRPr="005142B9">
        <w:rPr>
          <w:color w:val="auto"/>
        </w:rPr>
        <w:t xml:space="preserve"> - descent</w:t>
      </w:r>
      <w:bookmarkEnd w:id="6"/>
    </w:p>
    <w:p w14:paraId="4698FF20" w14:textId="77777777" w:rsidR="00807925" w:rsidRPr="005142B9" w:rsidRDefault="00807925" w:rsidP="0034360D">
      <w:pPr>
        <w:ind w:left="720"/>
      </w:pPr>
    </w:p>
    <w:p w14:paraId="768043E4" w14:textId="77777777" w:rsidR="007A0524" w:rsidRPr="005142B9" w:rsidRDefault="007D5A40" w:rsidP="0034360D">
      <w:pPr>
        <w:ind w:left="720"/>
      </w:pPr>
      <w:r w:rsidRPr="005142B9">
        <w:t xml:space="preserve">Ngai Tamarawaho </w:t>
      </w:r>
      <w:r w:rsidR="007A0524" w:rsidRPr="005142B9">
        <w:t xml:space="preserve">is a </w:t>
      </w:r>
      <w:r w:rsidR="000D715D" w:rsidRPr="005142B9">
        <w:t xml:space="preserve">hapu </w:t>
      </w:r>
      <w:r w:rsidR="007A0524" w:rsidRPr="005142B9">
        <w:t xml:space="preserve">of </w:t>
      </w:r>
      <w:r w:rsidR="00807925" w:rsidRPr="005142B9">
        <w:t xml:space="preserve">Takitimu and </w:t>
      </w:r>
      <w:r w:rsidR="001B3907" w:rsidRPr="005142B9">
        <w:t>Ngati Ra</w:t>
      </w:r>
      <w:r w:rsidR="00454C3D" w:rsidRPr="005142B9">
        <w:t>nginui</w:t>
      </w:r>
      <w:r w:rsidR="007A0524" w:rsidRPr="005142B9">
        <w:t xml:space="preserve"> </w:t>
      </w:r>
      <w:r w:rsidR="009B373E" w:rsidRPr="005142B9">
        <w:t>origin</w:t>
      </w:r>
      <w:r w:rsidR="00A76158" w:rsidRPr="005142B9">
        <w:t>.</w:t>
      </w:r>
      <w:r w:rsidR="00036DD5" w:rsidRPr="005142B9">
        <w:t xml:space="preserve"> </w:t>
      </w:r>
    </w:p>
    <w:p w14:paraId="31B976CB" w14:textId="77777777" w:rsidR="007D5A40" w:rsidRPr="005142B9" w:rsidRDefault="00036DD5" w:rsidP="0034360D">
      <w:pPr>
        <w:ind w:left="720"/>
      </w:pPr>
      <w:r w:rsidRPr="005142B9">
        <w:t>The line of descent is from Tamatea</w:t>
      </w:r>
      <w:r w:rsidR="00807925" w:rsidRPr="005142B9">
        <w:t>pokaiwhenua or Tamatea Arikinui</w:t>
      </w:r>
      <w:r w:rsidRPr="005142B9">
        <w:t xml:space="preserve"> </w:t>
      </w:r>
      <w:r w:rsidR="001B00F8" w:rsidRPr="005142B9">
        <w:t>who landed from</w:t>
      </w:r>
      <w:r w:rsidR="00807925" w:rsidRPr="005142B9">
        <w:t xml:space="preserve"> the</w:t>
      </w:r>
      <w:r w:rsidR="001B00F8" w:rsidRPr="005142B9">
        <w:t xml:space="preserve"> Takitimu </w:t>
      </w:r>
      <w:r w:rsidR="00807925" w:rsidRPr="005142B9">
        <w:t xml:space="preserve">ancestral waka </w:t>
      </w:r>
      <w:r w:rsidR="001B00F8" w:rsidRPr="005142B9">
        <w:t xml:space="preserve">at Te </w:t>
      </w:r>
      <w:r w:rsidR="009A7686" w:rsidRPr="005142B9">
        <w:t>Awanui (</w:t>
      </w:r>
      <w:r w:rsidR="001B00F8" w:rsidRPr="005142B9">
        <w:t>Tauranga harbour)</w:t>
      </w:r>
      <w:r w:rsidR="00807925" w:rsidRPr="005142B9">
        <w:t>,</w:t>
      </w:r>
      <w:r w:rsidR="001B00F8" w:rsidRPr="005142B9">
        <w:t xml:space="preserve"> </w:t>
      </w:r>
      <w:r w:rsidRPr="005142B9">
        <w:t xml:space="preserve">to Ranginui </w:t>
      </w:r>
      <w:r w:rsidR="00807925" w:rsidRPr="005142B9">
        <w:t xml:space="preserve">and then </w:t>
      </w:r>
      <w:r w:rsidRPr="005142B9">
        <w:t xml:space="preserve">to </w:t>
      </w:r>
      <w:r w:rsidR="00454C3D" w:rsidRPr="005142B9">
        <w:t xml:space="preserve">his grandson </w:t>
      </w:r>
      <w:r w:rsidRPr="005142B9">
        <w:t xml:space="preserve">Te Kaponga </w:t>
      </w:r>
      <w:r w:rsidR="00454C3D" w:rsidRPr="005142B9">
        <w:t>whose pa was at Tutarawananga at the mouth of the Waimapu River across the river from Poike</w:t>
      </w:r>
      <w:r w:rsidR="00807925" w:rsidRPr="005142B9">
        <w:t>.</w:t>
      </w:r>
      <w:r w:rsidR="00454C3D" w:rsidRPr="005142B9">
        <w:t xml:space="preserve"> </w:t>
      </w:r>
      <w:r w:rsidR="00807925" w:rsidRPr="005142B9">
        <w:t>T</w:t>
      </w:r>
      <w:r w:rsidR="00454C3D" w:rsidRPr="005142B9">
        <w:t xml:space="preserve">he line then comes down </w:t>
      </w:r>
      <w:r w:rsidRPr="005142B9">
        <w:t>to Tahuriwakanui</w:t>
      </w:r>
      <w:r w:rsidR="00454C3D" w:rsidRPr="005142B9">
        <w:t xml:space="preserve"> whose pa Ranginui a Tamatea was at Poike; and </w:t>
      </w:r>
      <w:r w:rsidR="00807925" w:rsidRPr="005142B9">
        <w:t xml:space="preserve">then </w:t>
      </w:r>
      <w:r w:rsidR="00454C3D" w:rsidRPr="005142B9">
        <w:t>to his grandson</w:t>
      </w:r>
      <w:r w:rsidRPr="005142B9">
        <w:t xml:space="preserve"> Rauhea Koikoi. Their son was Kinotaraia</w:t>
      </w:r>
      <w:r w:rsidR="00454C3D" w:rsidRPr="005142B9">
        <w:t xml:space="preserve"> or </w:t>
      </w:r>
      <w:r w:rsidR="001B00F8" w:rsidRPr="005142B9">
        <w:t>Tamarawaho who</w:t>
      </w:r>
      <w:r w:rsidR="00454C3D" w:rsidRPr="005142B9">
        <w:t>se</w:t>
      </w:r>
      <w:r w:rsidR="001B00F8" w:rsidRPr="005142B9">
        <w:t xml:space="preserve"> pa was at</w:t>
      </w:r>
      <w:r w:rsidR="00454C3D" w:rsidRPr="005142B9">
        <w:t xml:space="preserve"> Otamataha. Next in </w:t>
      </w:r>
      <w:r w:rsidR="00807925" w:rsidRPr="005142B9">
        <w:t xml:space="preserve">the descent </w:t>
      </w:r>
      <w:r w:rsidR="00454C3D" w:rsidRPr="005142B9">
        <w:t>line is Tuaurutapu whose pa was on Motuopae and his son Pareaoana whose pa was at Orangipani or Huria. Kinomoerua, the brother of Kinotaraia, had his pa at Otumoetai. It is through these ancestors from the Kinonui line that Ngai Tamarawaho claim</w:t>
      </w:r>
      <w:r w:rsidR="00807925" w:rsidRPr="005142B9">
        <w:t xml:space="preserve"> </w:t>
      </w:r>
      <w:r w:rsidR="00454C3D" w:rsidRPr="005142B9">
        <w:t>mana whenua.</w:t>
      </w:r>
      <w:r w:rsidR="001B00F8" w:rsidRPr="005142B9">
        <w:t xml:space="preserve"> </w:t>
      </w:r>
      <w:r w:rsidR="005239C5" w:rsidRPr="005142B9">
        <w:t xml:space="preserve"> </w:t>
      </w:r>
    </w:p>
    <w:p w14:paraId="6434616D" w14:textId="77777777" w:rsidR="00667ABB" w:rsidRDefault="00667ABB" w:rsidP="00807925">
      <w:pPr>
        <w:pStyle w:val="Heading2"/>
        <w:rPr>
          <w:color w:val="auto"/>
        </w:rPr>
      </w:pPr>
    </w:p>
    <w:p w14:paraId="488A713B" w14:textId="77777777" w:rsidR="00636EFC" w:rsidRPr="005142B9" w:rsidRDefault="00636EFC" w:rsidP="00807925">
      <w:pPr>
        <w:pStyle w:val="Heading2"/>
        <w:rPr>
          <w:color w:val="auto"/>
        </w:rPr>
      </w:pPr>
      <w:bookmarkStart w:id="7" w:name="_Toc76017330"/>
      <w:r w:rsidRPr="005142B9">
        <w:rPr>
          <w:color w:val="auto"/>
        </w:rPr>
        <w:t>The hapu framework</w:t>
      </w:r>
      <w:bookmarkEnd w:id="7"/>
    </w:p>
    <w:p w14:paraId="0226CE16" w14:textId="77777777" w:rsidR="00807925" w:rsidRPr="005142B9" w:rsidRDefault="00807925" w:rsidP="00807925"/>
    <w:p w14:paraId="25BCD9D1" w14:textId="6D4FA9CA" w:rsidR="00AF4DE5" w:rsidRPr="005142B9" w:rsidRDefault="00636EFC" w:rsidP="0034360D">
      <w:pPr>
        <w:ind w:left="720"/>
      </w:pPr>
      <w:r w:rsidRPr="005142B9">
        <w:t xml:space="preserve">The contemporary organisation of Ngaitamarawaho hapu is based in and around the Huria marae at Judea. The marae is the focal point for the hapu and all its activities. </w:t>
      </w:r>
      <w:r w:rsidR="00AF4DE5" w:rsidRPr="005142B9">
        <w:t xml:space="preserve">The affairs of the hapu are administered by </w:t>
      </w:r>
      <w:r w:rsidR="00265289">
        <w:t xml:space="preserve">various hapu entities. </w:t>
      </w:r>
    </w:p>
    <w:p w14:paraId="5F0F91CA" w14:textId="121DE01D" w:rsidR="00CB543E" w:rsidRDefault="009D147D" w:rsidP="00D05D60">
      <w:pPr>
        <w:ind w:left="720"/>
      </w:pPr>
      <w:r>
        <w:t>A</w:t>
      </w:r>
      <w:r w:rsidR="00AF4DE5" w:rsidRPr="005142B9">
        <w:t>n important development in</w:t>
      </w:r>
      <w:r w:rsidR="00D05D60">
        <w:t xml:space="preserve"> relatively</w:t>
      </w:r>
      <w:r w:rsidR="00AF4DE5" w:rsidRPr="005142B9">
        <w:t xml:space="preserve"> recent times </w:t>
      </w:r>
      <w:r>
        <w:t xml:space="preserve">has been the establishment of a </w:t>
      </w:r>
      <w:r w:rsidR="00636EFC" w:rsidRPr="005142B9">
        <w:t xml:space="preserve">post settlement governance entity (PSGE) </w:t>
      </w:r>
      <w:r w:rsidR="001B3907" w:rsidRPr="005142B9">
        <w:t>the Ngai Tamarawaho Tribal Authority Trust</w:t>
      </w:r>
      <w:r>
        <w:t xml:space="preserve"> - “NTTAT”. In conjunction with other hapu entities including the Huria Management Trust, the Marae Committee, the Kahui Kaumatua, the Ngai Tamarawaho </w:t>
      </w:r>
      <w:r w:rsidR="00CB543E">
        <w:t xml:space="preserve">Environmental and </w:t>
      </w:r>
      <w:r>
        <w:t xml:space="preserve">Development Unit </w:t>
      </w:r>
      <w:r w:rsidR="00D05D60">
        <w:t xml:space="preserve">– all </w:t>
      </w:r>
      <w:r>
        <w:t xml:space="preserve">these groups are largely responsible for the administration of hapu affairs. </w:t>
      </w:r>
    </w:p>
    <w:p w14:paraId="1F2B8304" w14:textId="3381804C" w:rsidR="00F703CA" w:rsidRDefault="00F703CA" w:rsidP="00436A08">
      <w:pPr>
        <w:ind w:left="720"/>
        <w:jc w:val="center"/>
      </w:pPr>
      <w:r>
        <w:rPr>
          <w:noProof/>
        </w:rPr>
        <w:drawing>
          <wp:inline distT="0" distB="0" distL="0" distR="0" wp14:anchorId="7D65DDE8" wp14:editId="04E7F924">
            <wp:extent cx="5731510" cy="3200400"/>
            <wp:effectExtent l="0" t="0" r="0" b="0"/>
            <wp:docPr id="13" name="Picture 13"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sky, outdoor, 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200400"/>
                    </a:xfrm>
                    <a:prstGeom prst="rect">
                      <a:avLst/>
                    </a:prstGeom>
                  </pic:spPr>
                </pic:pic>
              </a:graphicData>
            </a:graphic>
          </wp:inline>
        </w:drawing>
      </w:r>
    </w:p>
    <w:p w14:paraId="0A23B476" w14:textId="749A3456" w:rsidR="00436A08" w:rsidRPr="00436A08" w:rsidRDefault="00436A08" w:rsidP="00436A08">
      <w:pPr>
        <w:ind w:left="720"/>
        <w:jc w:val="center"/>
        <w:rPr>
          <w:i/>
          <w:iCs/>
        </w:rPr>
      </w:pPr>
      <w:r w:rsidRPr="00436A08">
        <w:rPr>
          <w:i/>
          <w:iCs/>
        </w:rPr>
        <w:t>Puketoromiro – Kopurererua Valley</w:t>
      </w:r>
      <w:r>
        <w:rPr>
          <w:i/>
          <w:iCs/>
        </w:rPr>
        <w:t xml:space="preserve"> – this pa site was completely severed by the construction of Takitimu Drive</w:t>
      </w:r>
    </w:p>
    <w:p w14:paraId="6E47CB00" w14:textId="0C34C253" w:rsidR="00AC07B0" w:rsidRPr="005142B9" w:rsidRDefault="009D147D" w:rsidP="00D05D60">
      <w:pPr>
        <w:ind w:left="720"/>
      </w:pPr>
      <w:r>
        <w:lastRenderedPageBreak/>
        <w:t xml:space="preserve"> </w:t>
      </w:r>
      <w:r w:rsidR="00700C36">
        <w:rPr>
          <w:noProof/>
          <w:lang w:eastAsia="en-NZ"/>
        </w:rPr>
        <w:drawing>
          <wp:inline distT="0" distB="0" distL="0" distR="0" wp14:anchorId="2F1B37A8" wp14:editId="7EC921D8">
            <wp:extent cx="4495800" cy="3905250"/>
            <wp:effectExtent l="0" t="0" r="0" b="0"/>
            <wp:docPr id="8" name="Picture 7" descr="Gate Pa commemoration planning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 Pa commemoration planning session.jpg"/>
                    <pic:cNvPicPr/>
                  </pic:nvPicPr>
                  <pic:blipFill>
                    <a:blip r:embed="rId13" cstate="print"/>
                    <a:stretch>
                      <a:fillRect/>
                    </a:stretch>
                  </pic:blipFill>
                  <pic:spPr>
                    <a:xfrm>
                      <a:off x="0" y="0"/>
                      <a:ext cx="4495800" cy="3905250"/>
                    </a:xfrm>
                    <a:prstGeom prst="rect">
                      <a:avLst/>
                    </a:prstGeom>
                  </pic:spPr>
                </pic:pic>
              </a:graphicData>
            </a:graphic>
          </wp:inline>
        </w:drawing>
      </w:r>
    </w:p>
    <w:p w14:paraId="5343A593" w14:textId="77777777" w:rsidR="00700C36" w:rsidRPr="00700C36" w:rsidRDefault="00700C36" w:rsidP="00CB543E">
      <w:pPr>
        <w:jc w:val="center"/>
        <w:rPr>
          <w:b/>
        </w:rPr>
      </w:pPr>
      <w:r w:rsidRPr="00700C36">
        <w:t>Council, church and Historic Places Trust meeting with Ngai Tamarawaho representatives to discuss Gate Pa Reserve</w:t>
      </w:r>
      <w:r>
        <w:t xml:space="preserve"> enhancement</w:t>
      </w:r>
    </w:p>
    <w:p w14:paraId="6533EBDD" w14:textId="77777777" w:rsidR="0034360D" w:rsidRPr="005142B9" w:rsidRDefault="0034360D" w:rsidP="00807925">
      <w:pPr>
        <w:pStyle w:val="Heading1"/>
        <w:rPr>
          <w:color w:val="auto"/>
        </w:rPr>
      </w:pPr>
      <w:bookmarkStart w:id="8" w:name="_Toc76017331"/>
      <w:r w:rsidRPr="005142B9">
        <w:rPr>
          <w:color w:val="auto"/>
        </w:rPr>
        <w:t>Cultural and Environmental values</w:t>
      </w:r>
      <w:bookmarkEnd w:id="8"/>
    </w:p>
    <w:p w14:paraId="13EC79F8" w14:textId="77777777" w:rsidR="0086234E" w:rsidRPr="005142B9" w:rsidRDefault="0086234E" w:rsidP="0086234E">
      <w:pPr>
        <w:pStyle w:val="Heading2"/>
        <w:rPr>
          <w:color w:val="auto"/>
        </w:rPr>
      </w:pPr>
      <w:bookmarkStart w:id="9" w:name="_Toc76017332"/>
      <w:r w:rsidRPr="005142B9">
        <w:rPr>
          <w:color w:val="auto"/>
        </w:rPr>
        <w:t>Life values</w:t>
      </w:r>
      <w:bookmarkEnd w:id="9"/>
    </w:p>
    <w:p w14:paraId="720FDC28" w14:textId="77777777" w:rsidR="0086234E" w:rsidRPr="005142B9" w:rsidRDefault="0086234E" w:rsidP="0086234E"/>
    <w:p w14:paraId="657DEC28" w14:textId="77777777" w:rsidR="0034360D" w:rsidRPr="005142B9" w:rsidRDefault="0034360D" w:rsidP="0034360D">
      <w:pPr>
        <w:ind w:left="720"/>
      </w:pPr>
      <w:r w:rsidRPr="005142B9">
        <w:t>Ngai Tamarawaho holds the</w:t>
      </w:r>
      <w:r w:rsidR="00807925" w:rsidRPr="005142B9">
        <w:t xml:space="preserve"> following</w:t>
      </w:r>
      <w:r w:rsidRPr="005142B9">
        <w:t xml:space="preserve"> </w:t>
      </w:r>
      <w:r w:rsidR="0004723B" w:rsidRPr="005142B9">
        <w:t>basic tenets and rights</w:t>
      </w:r>
      <w:r w:rsidRPr="005142B9">
        <w:t xml:space="preserve"> to be important</w:t>
      </w:r>
      <w:r w:rsidR="0008245C" w:rsidRPr="005142B9">
        <w:t xml:space="preserve"> and to form </w:t>
      </w:r>
      <w:r w:rsidR="00807925" w:rsidRPr="005142B9">
        <w:t>a</w:t>
      </w:r>
      <w:r w:rsidR="0008245C" w:rsidRPr="005142B9">
        <w:t xml:space="preserve"> basic framework for our lives</w:t>
      </w:r>
      <w:r w:rsidR="00F026EC" w:rsidRPr="005142B9">
        <w:t xml:space="preserve"> that we are comfortable with</w:t>
      </w:r>
      <w:r w:rsidRPr="005142B9">
        <w:t>:</w:t>
      </w:r>
    </w:p>
    <w:p w14:paraId="2AD99DAA" w14:textId="77777777" w:rsidR="0034360D" w:rsidRPr="005142B9" w:rsidRDefault="0034360D" w:rsidP="0034360D">
      <w:pPr>
        <w:pStyle w:val="ListParagraph"/>
        <w:numPr>
          <w:ilvl w:val="0"/>
          <w:numId w:val="4"/>
        </w:numPr>
      </w:pPr>
      <w:r w:rsidRPr="005142B9">
        <w:t xml:space="preserve">Respect for Te Ao Maori and </w:t>
      </w:r>
      <w:r w:rsidR="0004723B" w:rsidRPr="005142B9">
        <w:t xml:space="preserve">all </w:t>
      </w:r>
      <w:r w:rsidRPr="005142B9">
        <w:t>the obligations that brings</w:t>
      </w:r>
    </w:p>
    <w:p w14:paraId="79824225" w14:textId="77777777" w:rsidR="0008245C" w:rsidRPr="005142B9" w:rsidRDefault="0008245C" w:rsidP="0008245C">
      <w:pPr>
        <w:pStyle w:val="ListParagraph"/>
        <w:ind w:left="1530"/>
      </w:pPr>
    </w:p>
    <w:p w14:paraId="153078E9" w14:textId="77777777" w:rsidR="0008245C" w:rsidRPr="005142B9" w:rsidRDefault="0008245C" w:rsidP="0034360D">
      <w:pPr>
        <w:pStyle w:val="ListParagraph"/>
        <w:numPr>
          <w:ilvl w:val="0"/>
          <w:numId w:val="4"/>
        </w:numPr>
      </w:pPr>
      <w:r w:rsidRPr="005142B9">
        <w:t xml:space="preserve">The right to be free thinking citizens in a country that </w:t>
      </w:r>
      <w:r w:rsidR="00B01AE6" w:rsidRPr="005142B9">
        <w:t xml:space="preserve">respects the </w:t>
      </w:r>
      <w:r w:rsidRPr="005142B9">
        <w:t xml:space="preserve"> laws of the land,</w:t>
      </w:r>
      <w:r w:rsidR="00B01AE6" w:rsidRPr="005142B9">
        <w:t xml:space="preserve"> values equality in all things, </w:t>
      </w:r>
      <w:r w:rsidRPr="005142B9">
        <w:t xml:space="preserve"> practices free speech and celebrates the principles of democracy and the Treaty of Waitangi</w:t>
      </w:r>
    </w:p>
    <w:p w14:paraId="7F9B32AC" w14:textId="77777777" w:rsidR="0008245C" w:rsidRPr="005142B9" w:rsidRDefault="0008245C" w:rsidP="0008245C">
      <w:pPr>
        <w:pStyle w:val="ListParagraph"/>
        <w:ind w:left="1530"/>
      </w:pPr>
    </w:p>
    <w:p w14:paraId="7FF3DAE1" w14:textId="77777777" w:rsidR="0034360D" w:rsidRPr="005142B9" w:rsidRDefault="0004723B" w:rsidP="0034360D">
      <w:pPr>
        <w:pStyle w:val="ListParagraph"/>
        <w:numPr>
          <w:ilvl w:val="0"/>
          <w:numId w:val="4"/>
        </w:numPr>
      </w:pPr>
      <w:r w:rsidRPr="005142B9">
        <w:t xml:space="preserve">The sanctity of </w:t>
      </w:r>
      <w:r w:rsidR="00B01AE6" w:rsidRPr="005142B9">
        <w:t xml:space="preserve">our </w:t>
      </w:r>
      <w:r w:rsidRPr="005142B9">
        <w:t>people and r</w:t>
      </w:r>
      <w:r w:rsidR="0034360D" w:rsidRPr="005142B9">
        <w:t xml:space="preserve">espect for </w:t>
      </w:r>
      <w:r w:rsidR="00B01AE6" w:rsidRPr="005142B9">
        <w:t xml:space="preserve">their </w:t>
      </w:r>
      <w:r w:rsidR="0034360D" w:rsidRPr="005142B9">
        <w:t xml:space="preserve">religious values and </w:t>
      </w:r>
      <w:r w:rsidR="00B01AE6" w:rsidRPr="005142B9">
        <w:t xml:space="preserve">respect for </w:t>
      </w:r>
      <w:r w:rsidR="0034360D" w:rsidRPr="005142B9">
        <w:t>the rights of all people</w:t>
      </w:r>
      <w:r w:rsidR="00B01AE6" w:rsidRPr="005142B9">
        <w:t>s</w:t>
      </w:r>
      <w:r w:rsidR="0034360D" w:rsidRPr="005142B9">
        <w:t xml:space="preserve"> to </w:t>
      </w:r>
      <w:r w:rsidRPr="005142B9">
        <w:t xml:space="preserve">freely </w:t>
      </w:r>
      <w:r w:rsidR="00B01AE6" w:rsidRPr="005142B9">
        <w:t>practise</w:t>
      </w:r>
      <w:r w:rsidR="0034360D" w:rsidRPr="005142B9">
        <w:t xml:space="preserve"> their </w:t>
      </w:r>
      <w:r w:rsidRPr="005142B9">
        <w:t xml:space="preserve">religious </w:t>
      </w:r>
      <w:r w:rsidR="0034360D" w:rsidRPr="005142B9">
        <w:t>beliefs</w:t>
      </w:r>
    </w:p>
    <w:p w14:paraId="4920E73E" w14:textId="77777777" w:rsidR="0008245C" w:rsidRPr="005142B9" w:rsidRDefault="0008245C" w:rsidP="0008245C">
      <w:pPr>
        <w:pStyle w:val="ListParagraph"/>
        <w:ind w:left="1530"/>
      </w:pPr>
    </w:p>
    <w:p w14:paraId="0E5418F5" w14:textId="77777777" w:rsidR="0034360D" w:rsidRPr="005142B9" w:rsidRDefault="0004723B" w:rsidP="0034360D">
      <w:pPr>
        <w:pStyle w:val="ListParagraph"/>
        <w:numPr>
          <w:ilvl w:val="0"/>
          <w:numId w:val="4"/>
        </w:numPr>
      </w:pPr>
      <w:r w:rsidRPr="005142B9">
        <w:t xml:space="preserve">The rights of </w:t>
      </w:r>
      <w:r w:rsidR="00B01AE6" w:rsidRPr="005142B9">
        <w:t xml:space="preserve">our </w:t>
      </w:r>
      <w:r w:rsidRPr="005142B9">
        <w:t>people to enjoy their lives in a safe and secure environment with access to proper housing/shelter; clothing and food.</w:t>
      </w:r>
    </w:p>
    <w:p w14:paraId="4B4E23E7" w14:textId="77777777" w:rsidR="0008245C" w:rsidRPr="005142B9" w:rsidRDefault="0008245C" w:rsidP="0008245C">
      <w:pPr>
        <w:pStyle w:val="ListParagraph"/>
        <w:ind w:left="1530"/>
      </w:pPr>
    </w:p>
    <w:p w14:paraId="0FC437E7" w14:textId="77777777" w:rsidR="00B01AE6" w:rsidRPr="005142B9" w:rsidRDefault="0008245C" w:rsidP="0034360D">
      <w:pPr>
        <w:pStyle w:val="ListParagraph"/>
        <w:numPr>
          <w:ilvl w:val="0"/>
          <w:numId w:val="4"/>
        </w:numPr>
      </w:pPr>
      <w:r w:rsidRPr="005142B9">
        <w:t xml:space="preserve">Respect for our old people who hold the </w:t>
      </w:r>
      <w:r w:rsidR="00B01AE6" w:rsidRPr="005142B9">
        <w:t xml:space="preserve">wisdom of our past </w:t>
      </w:r>
      <w:r w:rsidRPr="005142B9">
        <w:t xml:space="preserve">and for our children who </w:t>
      </w:r>
      <w:r w:rsidR="00B01AE6" w:rsidRPr="005142B9">
        <w:t>hold the keys to our</w:t>
      </w:r>
      <w:r w:rsidRPr="005142B9">
        <w:t xml:space="preserve"> future</w:t>
      </w:r>
    </w:p>
    <w:p w14:paraId="75A14A5E" w14:textId="77777777" w:rsidR="00B01AE6" w:rsidRPr="005142B9" w:rsidRDefault="00B01AE6" w:rsidP="00B01AE6">
      <w:pPr>
        <w:pStyle w:val="ListParagraph"/>
      </w:pPr>
    </w:p>
    <w:p w14:paraId="47AEF3DB" w14:textId="77777777" w:rsidR="0004723B" w:rsidRPr="005142B9" w:rsidRDefault="0004723B" w:rsidP="0034360D">
      <w:pPr>
        <w:pStyle w:val="ListParagraph"/>
        <w:numPr>
          <w:ilvl w:val="0"/>
          <w:numId w:val="4"/>
        </w:numPr>
      </w:pPr>
      <w:r w:rsidRPr="005142B9">
        <w:lastRenderedPageBreak/>
        <w:t xml:space="preserve">The rights of </w:t>
      </w:r>
      <w:r w:rsidR="00B01AE6" w:rsidRPr="005142B9">
        <w:t xml:space="preserve">our </w:t>
      </w:r>
      <w:r w:rsidRPr="005142B9">
        <w:t>people to enjoy good health and to receive proper medical care and attention when needed</w:t>
      </w:r>
    </w:p>
    <w:p w14:paraId="1DCDEE34" w14:textId="77777777" w:rsidR="0008245C" w:rsidRPr="005142B9" w:rsidRDefault="0008245C" w:rsidP="0008245C">
      <w:pPr>
        <w:pStyle w:val="ListParagraph"/>
        <w:ind w:left="1530"/>
      </w:pPr>
    </w:p>
    <w:p w14:paraId="00380BF9" w14:textId="77777777" w:rsidR="0004723B" w:rsidRPr="005142B9" w:rsidRDefault="0004723B" w:rsidP="0034360D">
      <w:pPr>
        <w:pStyle w:val="ListParagraph"/>
        <w:numPr>
          <w:ilvl w:val="0"/>
          <w:numId w:val="4"/>
        </w:numPr>
      </w:pPr>
      <w:r w:rsidRPr="005142B9">
        <w:t xml:space="preserve">The rights of </w:t>
      </w:r>
      <w:r w:rsidR="00B01AE6" w:rsidRPr="005142B9">
        <w:t xml:space="preserve">our </w:t>
      </w:r>
      <w:r w:rsidRPr="005142B9">
        <w:t>people to a sound education that meets their aspirations</w:t>
      </w:r>
    </w:p>
    <w:p w14:paraId="01300316" w14:textId="77777777" w:rsidR="0008245C" w:rsidRPr="005142B9" w:rsidRDefault="0008245C" w:rsidP="0008245C">
      <w:pPr>
        <w:pStyle w:val="ListParagraph"/>
        <w:ind w:left="1530"/>
      </w:pPr>
    </w:p>
    <w:p w14:paraId="29F31C3E" w14:textId="77777777" w:rsidR="0004723B" w:rsidRPr="005142B9" w:rsidRDefault="0004723B" w:rsidP="0034360D">
      <w:pPr>
        <w:pStyle w:val="ListParagraph"/>
        <w:numPr>
          <w:ilvl w:val="0"/>
          <w:numId w:val="4"/>
        </w:numPr>
      </w:pPr>
      <w:r w:rsidRPr="005142B9">
        <w:t xml:space="preserve">The rights of </w:t>
      </w:r>
      <w:r w:rsidR="00B01AE6" w:rsidRPr="005142B9">
        <w:t xml:space="preserve">our </w:t>
      </w:r>
      <w:r w:rsidRPr="005142B9">
        <w:t>people to enjoy the dignity of work</w:t>
      </w:r>
    </w:p>
    <w:p w14:paraId="6E8F2FAE" w14:textId="77777777" w:rsidR="0004723B" w:rsidRPr="005142B9" w:rsidRDefault="0004723B" w:rsidP="0004723B">
      <w:pPr>
        <w:pStyle w:val="ListParagraph"/>
        <w:ind w:left="1530"/>
      </w:pPr>
    </w:p>
    <w:p w14:paraId="06250B5E" w14:textId="5FDD61A6" w:rsidR="00F026EC" w:rsidRPr="005142B9" w:rsidRDefault="000046F7" w:rsidP="00700C36">
      <w:pPr>
        <w:pStyle w:val="Heading2"/>
        <w:jc w:val="center"/>
        <w:rPr>
          <w:color w:val="auto"/>
        </w:rPr>
      </w:pPr>
      <w:r w:rsidRPr="000046F7">
        <w:rPr>
          <w:noProof/>
          <w:color w:val="auto"/>
        </w:rPr>
        <w:drawing>
          <wp:inline distT="0" distB="0" distL="0" distR="0" wp14:anchorId="4AF7FA4A" wp14:editId="4E0EE8AB">
            <wp:extent cx="5257800" cy="2761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7098" cy="2771937"/>
                    </a:xfrm>
                    <a:prstGeom prst="rect">
                      <a:avLst/>
                    </a:prstGeom>
                  </pic:spPr>
                </pic:pic>
              </a:graphicData>
            </a:graphic>
          </wp:inline>
        </w:drawing>
      </w:r>
    </w:p>
    <w:p w14:paraId="5631D104" w14:textId="7FD8C27D" w:rsidR="00876BEA" w:rsidRPr="00700C36" w:rsidRDefault="00932CCD" w:rsidP="00932CCD">
      <w:pPr>
        <w:jc w:val="center"/>
        <w:rPr>
          <w:b/>
        </w:rPr>
      </w:pPr>
      <w:r w:rsidRPr="00700C36">
        <w:t>Kārewa</w:t>
      </w:r>
    </w:p>
    <w:p w14:paraId="502C6550" w14:textId="77777777" w:rsidR="00700C36" w:rsidRDefault="00700C36" w:rsidP="0086234E">
      <w:pPr>
        <w:pStyle w:val="Heading2"/>
        <w:rPr>
          <w:color w:val="auto"/>
        </w:rPr>
      </w:pPr>
    </w:p>
    <w:p w14:paraId="52378641" w14:textId="77777777" w:rsidR="0025752F" w:rsidRPr="005142B9" w:rsidRDefault="0025752F" w:rsidP="0086234E">
      <w:pPr>
        <w:pStyle w:val="Heading2"/>
        <w:rPr>
          <w:color w:val="auto"/>
        </w:rPr>
      </w:pPr>
      <w:bookmarkStart w:id="10" w:name="_Toc76017334"/>
      <w:r w:rsidRPr="005142B9">
        <w:rPr>
          <w:color w:val="auto"/>
        </w:rPr>
        <w:t>Cultural</w:t>
      </w:r>
      <w:r w:rsidR="0086234E" w:rsidRPr="005142B9">
        <w:rPr>
          <w:color w:val="auto"/>
        </w:rPr>
        <w:t xml:space="preserve"> values</w:t>
      </w:r>
      <w:bookmarkEnd w:id="10"/>
    </w:p>
    <w:p w14:paraId="37263D70" w14:textId="77777777" w:rsidR="0025752F" w:rsidRPr="005142B9" w:rsidRDefault="0025752F" w:rsidP="0004723B">
      <w:pPr>
        <w:pStyle w:val="ListParagraph"/>
        <w:rPr>
          <w:u w:val="single"/>
        </w:rPr>
      </w:pPr>
    </w:p>
    <w:p w14:paraId="510FB2A6" w14:textId="77777777" w:rsidR="0004723B" w:rsidRPr="005142B9" w:rsidRDefault="0004723B" w:rsidP="0004723B">
      <w:pPr>
        <w:pStyle w:val="ListParagraph"/>
      </w:pPr>
      <w:r w:rsidRPr="005142B9">
        <w:t>Within this basic framework Ngai Tamarawaho holds the following cultural values:</w:t>
      </w:r>
    </w:p>
    <w:p w14:paraId="624576A6" w14:textId="77777777" w:rsidR="0004723B" w:rsidRPr="005142B9" w:rsidRDefault="0004723B" w:rsidP="0004723B">
      <w:pPr>
        <w:pStyle w:val="ListParagraph"/>
      </w:pPr>
    </w:p>
    <w:p w14:paraId="1DE5B12C" w14:textId="77777777" w:rsidR="00E5365A" w:rsidRPr="005142B9" w:rsidRDefault="0004723B" w:rsidP="0004723B">
      <w:pPr>
        <w:pStyle w:val="ListParagraph"/>
        <w:numPr>
          <w:ilvl w:val="0"/>
          <w:numId w:val="5"/>
        </w:numPr>
      </w:pPr>
      <w:r w:rsidRPr="005142B9">
        <w:t xml:space="preserve">Respect for ourselves as Maori people with </w:t>
      </w:r>
      <w:r w:rsidR="00F026EC" w:rsidRPr="005142B9">
        <w:t>a</w:t>
      </w:r>
      <w:r w:rsidRPr="005142B9">
        <w:t xml:space="preserve"> </w:t>
      </w:r>
      <w:r w:rsidR="00E5365A" w:rsidRPr="005142B9">
        <w:t xml:space="preserve">valued </w:t>
      </w:r>
      <w:r w:rsidRPr="005142B9">
        <w:t xml:space="preserve">historic heritage that is </w:t>
      </w:r>
      <w:r w:rsidR="00E5365A" w:rsidRPr="005142B9">
        <w:t>our inheritance</w:t>
      </w:r>
    </w:p>
    <w:p w14:paraId="0FCAA9EC" w14:textId="77777777" w:rsidR="00E5365A" w:rsidRPr="005142B9" w:rsidRDefault="00E5365A" w:rsidP="00E5365A">
      <w:pPr>
        <w:pStyle w:val="ListParagraph"/>
        <w:ind w:left="1440"/>
      </w:pPr>
    </w:p>
    <w:p w14:paraId="6CE57A67" w14:textId="77777777" w:rsidR="0008245C" w:rsidRPr="005142B9" w:rsidRDefault="00E5365A" w:rsidP="0008245C">
      <w:pPr>
        <w:pStyle w:val="ListParagraph"/>
        <w:numPr>
          <w:ilvl w:val="0"/>
          <w:numId w:val="5"/>
        </w:numPr>
      </w:pPr>
      <w:r w:rsidRPr="005142B9">
        <w:t xml:space="preserve">Respect for the active practice of our culture through the observance of proper tikanga and protocols that guide our lives </w:t>
      </w:r>
      <w:r w:rsidR="00C64A46" w:rsidRPr="005142B9">
        <w:t>including the rituals of the powhiri and the tangi; the use of te reo rangatira</w:t>
      </w:r>
      <w:r w:rsidRPr="005142B9">
        <w:t xml:space="preserve">, waiata, </w:t>
      </w:r>
      <w:r w:rsidR="00C64A46" w:rsidRPr="005142B9">
        <w:t xml:space="preserve">pepeha, whakapapa, pakiwaitara, </w:t>
      </w:r>
      <w:r w:rsidRPr="005142B9">
        <w:t xml:space="preserve">kapa haka, </w:t>
      </w:r>
      <w:r w:rsidR="00C64A46" w:rsidRPr="005142B9">
        <w:t xml:space="preserve">poi and the many things that distinguish us as Ngai Tamarawaho. </w:t>
      </w:r>
    </w:p>
    <w:p w14:paraId="3A95C00C" w14:textId="77777777" w:rsidR="00C64A46" w:rsidRPr="005142B9" w:rsidRDefault="00C64A46" w:rsidP="00C64A46">
      <w:pPr>
        <w:pStyle w:val="ListParagraph"/>
      </w:pPr>
    </w:p>
    <w:p w14:paraId="1DF5654D" w14:textId="77777777" w:rsidR="001302C6" w:rsidRPr="005142B9" w:rsidRDefault="00B01AE6" w:rsidP="0004723B">
      <w:pPr>
        <w:pStyle w:val="ListParagraph"/>
        <w:numPr>
          <w:ilvl w:val="0"/>
          <w:numId w:val="5"/>
        </w:numPr>
      </w:pPr>
      <w:r w:rsidRPr="005142B9">
        <w:t>R</w:t>
      </w:r>
      <w:r w:rsidR="001302C6" w:rsidRPr="005142B9">
        <w:t xml:space="preserve">espect </w:t>
      </w:r>
      <w:r w:rsidRPr="005142B9">
        <w:t>and reverence</w:t>
      </w:r>
      <w:r w:rsidR="0008245C" w:rsidRPr="005142B9">
        <w:t xml:space="preserve"> </w:t>
      </w:r>
      <w:r w:rsidRPr="005142B9">
        <w:t>for all</w:t>
      </w:r>
      <w:r w:rsidR="001302C6" w:rsidRPr="005142B9">
        <w:t xml:space="preserve"> the places that are important to us; including the cultural landscape that we live in </w:t>
      </w:r>
      <w:r w:rsidR="003308FA" w:rsidRPr="005142B9">
        <w:t>–</w:t>
      </w:r>
      <w:r w:rsidR="001302C6" w:rsidRPr="005142B9">
        <w:t xml:space="preserve"> mou</w:t>
      </w:r>
      <w:r w:rsidR="003308FA" w:rsidRPr="005142B9">
        <w:t>n</w:t>
      </w:r>
      <w:r w:rsidR="001302C6" w:rsidRPr="005142B9">
        <w:t>tains</w:t>
      </w:r>
      <w:r w:rsidR="003308FA" w:rsidRPr="005142B9">
        <w:t xml:space="preserve">, waterways, </w:t>
      </w:r>
      <w:r w:rsidR="0008245C" w:rsidRPr="005142B9">
        <w:t xml:space="preserve">islands, moana – the </w:t>
      </w:r>
      <w:r w:rsidR="003308FA" w:rsidRPr="005142B9">
        <w:t>sea, our traditional lands</w:t>
      </w:r>
      <w:r w:rsidR="0008245C" w:rsidRPr="005142B9">
        <w:t>. All these things</w:t>
      </w:r>
      <w:r w:rsidR="003308FA" w:rsidRPr="005142B9">
        <w:t xml:space="preserve"> are permanent reminders of who we are as a people and </w:t>
      </w:r>
      <w:r w:rsidR="0099517B" w:rsidRPr="005142B9">
        <w:t xml:space="preserve">help identify </w:t>
      </w:r>
      <w:r w:rsidR="003308FA" w:rsidRPr="005142B9">
        <w:t>our place in that landscape</w:t>
      </w:r>
    </w:p>
    <w:p w14:paraId="6A3C05C0" w14:textId="77777777" w:rsidR="0008245C" w:rsidRPr="005142B9" w:rsidRDefault="0008245C" w:rsidP="0008245C">
      <w:pPr>
        <w:pStyle w:val="ListParagraph"/>
      </w:pPr>
    </w:p>
    <w:p w14:paraId="1BB57B3B" w14:textId="77777777" w:rsidR="003308FA" w:rsidRPr="005142B9" w:rsidRDefault="00B01AE6" w:rsidP="0004723B">
      <w:pPr>
        <w:pStyle w:val="ListParagraph"/>
        <w:numPr>
          <w:ilvl w:val="0"/>
          <w:numId w:val="5"/>
        </w:numPr>
      </w:pPr>
      <w:r w:rsidRPr="005142B9">
        <w:t>Respect for o</w:t>
      </w:r>
      <w:r w:rsidR="003308FA" w:rsidRPr="005142B9">
        <w:t>ur ancestral marae</w:t>
      </w:r>
      <w:r w:rsidRPr="005142B9">
        <w:t>,</w:t>
      </w:r>
      <w:r w:rsidR="003308FA" w:rsidRPr="005142B9">
        <w:t xml:space="preserve"> our remaining lands </w:t>
      </w:r>
      <w:r w:rsidRPr="005142B9">
        <w:t xml:space="preserve">and our homes because they </w:t>
      </w:r>
      <w:r w:rsidR="003308FA" w:rsidRPr="005142B9">
        <w:t>constitute our turangawaewae – our place to stand</w:t>
      </w:r>
    </w:p>
    <w:p w14:paraId="1C45502A" w14:textId="77777777" w:rsidR="0008245C" w:rsidRPr="005142B9" w:rsidRDefault="0008245C" w:rsidP="0008245C">
      <w:pPr>
        <w:pStyle w:val="ListParagraph"/>
      </w:pPr>
    </w:p>
    <w:p w14:paraId="2A212AE9" w14:textId="77777777" w:rsidR="0008245C" w:rsidRPr="005142B9" w:rsidRDefault="00B01AE6" w:rsidP="0004723B">
      <w:pPr>
        <w:pStyle w:val="ListParagraph"/>
        <w:numPr>
          <w:ilvl w:val="0"/>
          <w:numId w:val="5"/>
        </w:numPr>
      </w:pPr>
      <w:r w:rsidRPr="005142B9">
        <w:t>Respect for t</w:t>
      </w:r>
      <w:r w:rsidR="003308FA" w:rsidRPr="005142B9">
        <w:t>he burial places of our dead</w:t>
      </w:r>
      <w:r w:rsidR="0099517B" w:rsidRPr="005142B9">
        <w:t>,</w:t>
      </w:r>
      <w:r w:rsidR="003308FA" w:rsidRPr="005142B9">
        <w:t xml:space="preserve"> </w:t>
      </w:r>
      <w:r w:rsidR="0008245C" w:rsidRPr="005142B9">
        <w:t>the</w:t>
      </w:r>
      <w:r w:rsidR="003308FA" w:rsidRPr="005142B9">
        <w:t xml:space="preserve"> ancestors </w:t>
      </w:r>
      <w:r w:rsidR="0008245C" w:rsidRPr="005142B9">
        <w:t xml:space="preserve">from whom we have sprung and </w:t>
      </w:r>
      <w:r w:rsidR="003308FA" w:rsidRPr="005142B9">
        <w:t>who provided these places for us</w:t>
      </w:r>
    </w:p>
    <w:p w14:paraId="5577E357" w14:textId="77777777" w:rsidR="0008245C" w:rsidRPr="005142B9" w:rsidRDefault="0008245C" w:rsidP="0008245C">
      <w:pPr>
        <w:pStyle w:val="ListParagraph"/>
      </w:pPr>
    </w:p>
    <w:p w14:paraId="7359715F" w14:textId="77777777" w:rsidR="0004723B" w:rsidRPr="005142B9" w:rsidRDefault="0004723B" w:rsidP="0004723B">
      <w:pPr>
        <w:pStyle w:val="ListParagraph"/>
        <w:numPr>
          <w:ilvl w:val="0"/>
          <w:numId w:val="5"/>
        </w:numPr>
      </w:pPr>
      <w:r w:rsidRPr="005142B9">
        <w:t xml:space="preserve"> </w:t>
      </w:r>
      <w:r w:rsidR="0025752F" w:rsidRPr="005142B9">
        <w:t>Respect for our</w:t>
      </w:r>
      <w:r w:rsidR="003308FA" w:rsidRPr="005142B9">
        <w:t xml:space="preserve"> hapu</w:t>
      </w:r>
      <w:r w:rsidR="0025752F" w:rsidRPr="005142B9">
        <w:t>, Ngaitamarawaho</w:t>
      </w:r>
      <w:r w:rsidR="003308FA" w:rsidRPr="005142B9">
        <w:t xml:space="preserve"> and its constituent whanau </w:t>
      </w:r>
      <w:r w:rsidR="0025752F" w:rsidRPr="005142B9">
        <w:t xml:space="preserve">– we </w:t>
      </w:r>
      <w:r w:rsidR="003308FA" w:rsidRPr="005142B9">
        <w:t>are the</w:t>
      </w:r>
      <w:r w:rsidR="0025752F" w:rsidRPr="005142B9">
        <w:t xml:space="preserve"> strong</w:t>
      </w:r>
      <w:r w:rsidR="003308FA" w:rsidRPr="005142B9">
        <w:t xml:space="preserve"> foundations </w:t>
      </w:r>
      <w:r w:rsidR="0008245C" w:rsidRPr="005142B9">
        <w:t>from</w:t>
      </w:r>
      <w:r w:rsidR="003308FA" w:rsidRPr="005142B9">
        <w:t xml:space="preserve"> which our people</w:t>
      </w:r>
      <w:r w:rsidR="0008245C" w:rsidRPr="005142B9">
        <w:t xml:space="preserve"> go out to</w:t>
      </w:r>
      <w:r w:rsidR="003308FA" w:rsidRPr="005142B9">
        <w:t xml:space="preserve"> </w:t>
      </w:r>
      <w:r w:rsidR="0008245C" w:rsidRPr="005142B9">
        <w:t xml:space="preserve">face the world </w:t>
      </w:r>
    </w:p>
    <w:p w14:paraId="495F3183" w14:textId="77777777" w:rsidR="00B01AE6" w:rsidRPr="005142B9" w:rsidRDefault="00B01AE6" w:rsidP="00B01AE6">
      <w:pPr>
        <w:pStyle w:val="ListParagraph"/>
      </w:pPr>
    </w:p>
    <w:p w14:paraId="3AC2EDE0" w14:textId="1E96179C" w:rsidR="0025752F" w:rsidRPr="005142B9" w:rsidRDefault="00B01AE6" w:rsidP="0025752F">
      <w:pPr>
        <w:pStyle w:val="ListParagraph"/>
        <w:numPr>
          <w:ilvl w:val="0"/>
          <w:numId w:val="5"/>
        </w:numPr>
      </w:pPr>
      <w:r w:rsidRPr="005142B9">
        <w:t>Respect for the alliances and shared experiences that join us to other hapu and iwi of Tauranga Moana and to other hapu and iwi that share our allegiance to the Kingitanga</w:t>
      </w:r>
    </w:p>
    <w:p w14:paraId="632C72AE" w14:textId="75734488" w:rsidR="0025752F" w:rsidRDefault="00700C36" w:rsidP="00CB543E">
      <w:pPr>
        <w:pStyle w:val="ListParagraph"/>
        <w:ind w:left="1440"/>
      </w:pPr>
      <w:r>
        <w:rPr>
          <w:noProof/>
          <w:lang w:eastAsia="en-NZ"/>
        </w:rPr>
        <w:drawing>
          <wp:anchor distT="0" distB="0" distL="114300" distR="114300" simplePos="0" relativeHeight="251657216" behindDoc="0" locked="0" layoutInCell="1" allowOverlap="1" wp14:anchorId="5C171C75" wp14:editId="18D9C550">
            <wp:simplePos x="2705100" y="914400"/>
            <wp:positionH relativeFrom="column">
              <wp:posOffset>2705100</wp:posOffset>
            </wp:positionH>
            <wp:positionV relativeFrom="paragraph">
              <wp:align>top</wp:align>
            </wp:positionV>
            <wp:extent cx="3067050" cy="4648200"/>
            <wp:effectExtent l="0" t="0" r="0" b="0"/>
            <wp:wrapSquare wrapText="bothSides"/>
            <wp:docPr id="10" name="Picture 9" descr="Otumoetai p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umoetai po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7050" cy="4648200"/>
                    </a:xfrm>
                    <a:prstGeom prst="rect">
                      <a:avLst/>
                    </a:prstGeom>
                  </pic:spPr>
                </pic:pic>
              </a:graphicData>
            </a:graphic>
          </wp:anchor>
        </w:drawing>
      </w:r>
      <w:r w:rsidR="00CB543E">
        <w:br w:type="textWrapping" w:clear="all"/>
      </w:r>
    </w:p>
    <w:p w14:paraId="02A5A6D1" w14:textId="7551BDB2" w:rsidR="000046F7" w:rsidRDefault="00700C36" w:rsidP="0086234E">
      <w:pPr>
        <w:pStyle w:val="Heading2"/>
        <w:rPr>
          <w:i/>
          <w:color w:val="auto"/>
        </w:rPr>
      </w:pPr>
      <w:r w:rsidRPr="00700C36">
        <w:rPr>
          <w:i/>
          <w:color w:val="auto"/>
        </w:rPr>
        <w:tab/>
      </w:r>
      <w:bookmarkStart w:id="11" w:name="_Toc76017335"/>
    </w:p>
    <w:p w14:paraId="7D112CA4" w14:textId="14BBC5F3" w:rsidR="0025752F" w:rsidRPr="005142B9" w:rsidRDefault="00C64A46" w:rsidP="0086234E">
      <w:pPr>
        <w:pStyle w:val="Heading2"/>
        <w:rPr>
          <w:color w:val="auto"/>
        </w:rPr>
      </w:pPr>
      <w:r w:rsidRPr="005142B9">
        <w:rPr>
          <w:color w:val="auto"/>
        </w:rPr>
        <w:t>Environmental values</w:t>
      </w:r>
      <w:bookmarkEnd w:id="11"/>
    </w:p>
    <w:p w14:paraId="16EA793B" w14:textId="77777777" w:rsidR="00C64A46" w:rsidRPr="005142B9" w:rsidRDefault="00C64A46" w:rsidP="0025752F">
      <w:pPr>
        <w:pStyle w:val="ListParagraph"/>
      </w:pPr>
    </w:p>
    <w:p w14:paraId="3C398468" w14:textId="77777777" w:rsidR="00FE6518" w:rsidRPr="005142B9" w:rsidRDefault="00FE6518" w:rsidP="0025752F">
      <w:pPr>
        <w:pStyle w:val="ListParagraph"/>
      </w:pPr>
    </w:p>
    <w:p w14:paraId="05995790" w14:textId="77777777" w:rsidR="00C64A46" w:rsidRPr="005142B9" w:rsidRDefault="0025752F" w:rsidP="0025752F">
      <w:pPr>
        <w:pStyle w:val="ListParagraph"/>
      </w:pPr>
      <w:r w:rsidRPr="005142B9">
        <w:t>These</w:t>
      </w:r>
      <w:r w:rsidR="00C64A46" w:rsidRPr="005142B9">
        <w:t xml:space="preserve"> </w:t>
      </w:r>
      <w:r w:rsidR="00C64A46" w:rsidRPr="005142B9">
        <w:rPr>
          <w:u w:val="single"/>
        </w:rPr>
        <w:t>cultural</w:t>
      </w:r>
      <w:r w:rsidR="00C64A46" w:rsidRPr="005142B9">
        <w:t xml:space="preserve"> values are reflected in our </w:t>
      </w:r>
      <w:r w:rsidR="00C64A46" w:rsidRPr="005142B9">
        <w:rPr>
          <w:u w:val="single"/>
        </w:rPr>
        <w:t>environmental</w:t>
      </w:r>
      <w:r w:rsidR="00C64A46" w:rsidRPr="005142B9">
        <w:t xml:space="preserve"> values which are set within a holistic world framed by Rangi – the sky</w:t>
      </w:r>
      <w:r w:rsidR="00A16930">
        <w:t>,</w:t>
      </w:r>
      <w:r w:rsidR="00C64A46" w:rsidRPr="005142B9">
        <w:t xml:space="preserve"> Papatuanuku – the earth and Tangaroa – the sea.</w:t>
      </w:r>
    </w:p>
    <w:p w14:paraId="66C0D141" w14:textId="77777777" w:rsidR="00C64A46" w:rsidRPr="005142B9" w:rsidRDefault="00C64A46" w:rsidP="00CB543E">
      <w:pPr>
        <w:pStyle w:val="ListParagraph"/>
        <w:jc w:val="center"/>
      </w:pPr>
    </w:p>
    <w:p w14:paraId="0E288F52" w14:textId="77777777" w:rsidR="00FE6518" w:rsidRPr="005142B9" w:rsidRDefault="00C64A46" w:rsidP="0025752F">
      <w:pPr>
        <w:pStyle w:val="ListParagraph"/>
      </w:pPr>
      <w:r w:rsidRPr="005142B9">
        <w:t xml:space="preserve">The cultural landscape, traditional lands, waters and the other ancestral taonga that have been handed down to us have placed an obligation on us – the present generation – to </w:t>
      </w:r>
      <w:r w:rsidR="00FE6518" w:rsidRPr="005142B9">
        <w:t xml:space="preserve">act as kaitiaki, </w:t>
      </w:r>
      <w:r w:rsidRPr="005142B9">
        <w:t xml:space="preserve">guardians of these things to ensure that what we pass to the next generation is not diminished but rather has been enhanced by our </w:t>
      </w:r>
      <w:r w:rsidR="00FE6518" w:rsidRPr="005142B9">
        <w:t>kaitiaki tenure</w:t>
      </w:r>
      <w:r w:rsidRPr="005142B9">
        <w:t>.</w:t>
      </w:r>
    </w:p>
    <w:p w14:paraId="450EF50F" w14:textId="77777777" w:rsidR="00FE6518" w:rsidRPr="005142B9" w:rsidRDefault="00FE6518" w:rsidP="0025752F">
      <w:pPr>
        <w:pStyle w:val="ListParagraph"/>
      </w:pPr>
    </w:p>
    <w:p w14:paraId="69DC2A19" w14:textId="77777777" w:rsidR="00FE6518" w:rsidRPr="005142B9" w:rsidRDefault="00FE6518" w:rsidP="0086234E">
      <w:pPr>
        <w:pStyle w:val="Heading2"/>
        <w:rPr>
          <w:color w:val="auto"/>
        </w:rPr>
      </w:pPr>
      <w:bookmarkStart w:id="12" w:name="_Toc76017336"/>
      <w:r w:rsidRPr="005142B9">
        <w:rPr>
          <w:color w:val="auto"/>
        </w:rPr>
        <w:lastRenderedPageBreak/>
        <w:t>Air</w:t>
      </w:r>
      <w:bookmarkEnd w:id="12"/>
    </w:p>
    <w:p w14:paraId="3E47DF44" w14:textId="77777777" w:rsidR="0099517B" w:rsidRPr="005142B9" w:rsidRDefault="0099517B" w:rsidP="0025752F">
      <w:pPr>
        <w:pStyle w:val="ListParagraph"/>
        <w:rPr>
          <w:u w:val="single"/>
        </w:rPr>
      </w:pPr>
    </w:p>
    <w:p w14:paraId="664D19E7" w14:textId="77777777" w:rsidR="00FE6518" w:rsidRPr="005142B9" w:rsidRDefault="00FE6518" w:rsidP="00FE6518">
      <w:pPr>
        <w:ind w:left="720"/>
      </w:pPr>
      <w:r w:rsidRPr="005142B9">
        <w:t xml:space="preserve">The air that we breathe is a basic of life. We believe it should be kept clean, free from harmful pollutants and properly safeguarded when activities are of a nature that causes a temporary change in its nature e.g. dust caused by building or road construction. There should be no discharge to air that does not meet necessary standards and all </w:t>
      </w:r>
      <w:r w:rsidR="0099517B" w:rsidRPr="005142B9">
        <w:t>options</w:t>
      </w:r>
      <w:r w:rsidRPr="005142B9">
        <w:t xml:space="preserve"> should be explored to avoid, mitigate or remedy any such discharges. </w:t>
      </w:r>
    </w:p>
    <w:p w14:paraId="36E7A9D4" w14:textId="77777777" w:rsidR="0025752F" w:rsidRPr="005142B9" w:rsidRDefault="00FE6518" w:rsidP="00FE6518">
      <w:pPr>
        <w:ind w:left="720"/>
      </w:pPr>
      <w:r w:rsidRPr="005142B9">
        <w:rPr>
          <w:u w:val="single"/>
        </w:rPr>
        <w:t xml:space="preserve">Ngaitamarawaho expects to be consulted in all cases where a proposal or development anywhere within its </w:t>
      </w:r>
      <w:r w:rsidRPr="005142B9">
        <w:rPr>
          <w:i/>
          <w:u w:val="single"/>
        </w:rPr>
        <w:t>rohe</w:t>
      </w:r>
      <w:r w:rsidRPr="005142B9">
        <w:rPr>
          <w:u w:val="single"/>
        </w:rPr>
        <w:t xml:space="preserve"> seeks to make discharges to air.</w:t>
      </w:r>
    </w:p>
    <w:p w14:paraId="5603C8C5" w14:textId="77777777" w:rsidR="0004723B" w:rsidRPr="005142B9" w:rsidRDefault="00FE6518" w:rsidP="0086234E">
      <w:pPr>
        <w:pStyle w:val="Heading2"/>
        <w:rPr>
          <w:color w:val="auto"/>
        </w:rPr>
      </w:pPr>
      <w:bookmarkStart w:id="13" w:name="_Toc76017337"/>
      <w:r w:rsidRPr="005142B9">
        <w:rPr>
          <w:color w:val="auto"/>
        </w:rPr>
        <w:t>Land</w:t>
      </w:r>
      <w:bookmarkEnd w:id="13"/>
    </w:p>
    <w:p w14:paraId="6A3A1A23" w14:textId="77777777" w:rsidR="008F2EA8" w:rsidRPr="005142B9" w:rsidRDefault="008F2EA8" w:rsidP="00F5466B">
      <w:pPr>
        <w:pStyle w:val="ListParagraph"/>
      </w:pPr>
    </w:p>
    <w:p w14:paraId="5209921F" w14:textId="77777777" w:rsidR="00A958F0" w:rsidRPr="005142B9" w:rsidRDefault="00FE6518" w:rsidP="000046F7">
      <w:pPr>
        <w:ind w:left="720"/>
      </w:pPr>
      <w:r w:rsidRPr="005142B9">
        <w:t xml:space="preserve">The land </w:t>
      </w:r>
      <w:r w:rsidR="00862A3D" w:rsidRPr="005142B9">
        <w:t xml:space="preserve">of our </w:t>
      </w:r>
      <w:r w:rsidR="00862A3D" w:rsidRPr="00932CCD">
        <w:rPr>
          <w:i/>
        </w:rPr>
        <w:t>rohe</w:t>
      </w:r>
      <w:r w:rsidR="00862A3D" w:rsidRPr="005142B9">
        <w:t xml:space="preserve"> </w:t>
      </w:r>
      <w:r w:rsidRPr="005142B9">
        <w:t xml:space="preserve">is our </w:t>
      </w:r>
      <w:r w:rsidRPr="00932CCD">
        <w:rPr>
          <w:i/>
        </w:rPr>
        <w:t>turangawaewae</w:t>
      </w:r>
      <w:r w:rsidRPr="005142B9">
        <w:t xml:space="preserve"> – our place to stand. It also holds the history of our past and is a</w:t>
      </w:r>
      <w:r w:rsidR="00A958F0" w:rsidRPr="005142B9">
        <w:t>n important</w:t>
      </w:r>
      <w:r w:rsidRPr="005142B9">
        <w:t xml:space="preserve"> key to </w:t>
      </w:r>
      <w:r w:rsidR="00A958F0" w:rsidRPr="005142B9">
        <w:t>our</w:t>
      </w:r>
      <w:r w:rsidRPr="005142B9">
        <w:t xml:space="preserve"> future. We have a sacred obligation to ensure that the lands within our </w:t>
      </w:r>
      <w:r w:rsidRPr="00932CCD">
        <w:rPr>
          <w:i/>
        </w:rPr>
        <w:t>rohe</w:t>
      </w:r>
      <w:r w:rsidRPr="005142B9">
        <w:t xml:space="preserve"> are </w:t>
      </w:r>
      <w:r w:rsidR="00A958F0" w:rsidRPr="005142B9">
        <w:t xml:space="preserve">treated with respect. </w:t>
      </w:r>
    </w:p>
    <w:p w14:paraId="0CC184DB" w14:textId="23C32DD7" w:rsidR="0004723B" w:rsidRPr="005142B9" w:rsidRDefault="00A958F0" w:rsidP="000046F7">
      <w:pPr>
        <w:ind w:left="720"/>
      </w:pPr>
      <w:r w:rsidRPr="005142B9">
        <w:t xml:space="preserve">Ngaitamarawaho expects to be consulted </w:t>
      </w:r>
      <w:r w:rsidR="00AD44FC" w:rsidRPr="005142B9">
        <w:t xml:space="preserve">and be an active participant </w:t>
      </w:r>
      <w:r w:rsidRPr="005142B9">
        <w:t>in all cases where a proposal or development involves earthworks, discharges to land, or is land that holds a special cultural significance for our people such as past burial grounds</w:t>
      </w:r>
      <w:r w:rsidR="00862A3D" w:rsidRPr="005142B9">
        <w:t xml:space="preserve">, places where our people formerly lived and places of spiritual significance. </w:t>
      </w:r>
      <w:r w:rsidRPr="005142B9">
        <w:t xml:space="preserve"> </w:t>
      </w:r>
    </w:p>
    <w:p w14:paraId="3B30F6F6" w14:textId="77777777" w:rsidR="00932CCD" w:rsidRDefault="00932CCD" w:rsidP="0086234E">
      <w:pPr>
        <w:pStyle w:val="Heading2"/>
        <w:rPr>
          <w:color w:val="auto"/>
        </w:rPr>
      </w:pPr>
    </w:p>
    <w:p w14:paraId="771286F8" w14:textId="654FA31A" w:rsidR="00A958F0" w:rsidRPr="005142B9" w:rsidRDefault="00A958F0" w:rsidP="0086234E">
      <w:pPr>
        <w:pStyle w:val="Heading2"/>
        <w:rPr>
          <w:color w:val="auto"/>
        </w:rPr>
      </w:pPr>
      <w:bookmarkStart w:id="14" w:name="_Toc76017338"/>
      <w:r w:rsidRPr="005142B9">
        <w:rPr>
          <w:color w:val="auto"/>
        </w:rPr>
        <w:t>Water</w:t>
      </w:r>
      <w:bookmarkEnd w:id="14"/>
    </w:p>
    <w:p w14:paraId="1CD0C7E4" w14:textId="77777777" w:rsidR="008F2EA8" w:rsidRPr="005142B9" w:rsidRDefault="008F2EA8" w:rsidP="00A958F0">
      <w:pPr>
        <w:ind w:left="720"/>
      </w:pPr>
    </w:p>
    <w:p w14:paraId="1091299B" w14:textId="5B245031" w:rsidR="00A958F0" w:rsidRPr="005142B9" w:rsidRDefault="00862A3D" w:rsidP="000046F7">
      <w:pPr>
        <w:ind w:left="720"/>
      </w:pPr>
      <w:r w:rsidRPr="005142B9">
        <w:t>All t</w:t>
      </w:r>
      <w:r w:rsidR="00A958F0" w:rsidRPr="005142B9">
        <w:t xml:space="preserve">he waterways </w:t>
      </w:r>
      <w:r w:rsidRPr="005142B9">
        <w:t xml:space="preserve">and water sources </w:t>
      </w:r>
      <w:r w:rsidR="00A958F0" w:rsidRPr="005142B9">
        <w:t xml:space="preserve">within our </w:t>
      </w:r>
      <w:r w:rsidR="00A958F0" w:rsidRPr="005142B9">
        <w:rPr>
          <w:i/>
        </w:rPr>
        <w:t>rohe</w:t>
      </w:r>
      <w:r w:rsidR="00A958F0" w:rsidRPr="005142B9">
        <w:t xml:space="preserve"> </w:t>
      </w:r>
      <w:r w:rsidRPr="005142B9">
        <w:t>– large or small – are important to us. We mention in</w:t>
      </w:r>
      <w:r w:rsidR="00A958F0" w:rsidRPr="005142B9">
        <w:t xml:space="preserve"> particular the Kopureroa Stream, the Waikareao Estuary</w:t>
      </w:r>
      <w:r w:rsidRPr="005142B9">
        <w:t>, the Tauranga harbour</w:t>
      </w:r>
      <w:r w:rsidR="00AD44FC" w:rsidRPr="005142B9">
        <w:t>,</w:t>
      </w:r>
      <w:r w:rsidRPr="005142B9">
        <w:t xml:space="preserve"> the Moana A Toi itself</w:t>
      </w:r>
      <w:r w:rsidR="00AD44FC" w:rsidRPr="005142B9">
        <w:t xml:space="preserve"> and the offshore island of Karewa</w:t>
      </w:r>
      <w:r w:rsidRPr="005142B9">
        <w:t xml:space="preserve">.  The sea and the waterways have nurtured our people – they have </w:t>
      </w:r>
      <w:r w:rsidR="00AD44FC" w:rsidRPr="005142B9">
        <w:t xml:space="preserve">formed our pathways, have </w:t>
      </w:r>
      <w:r w:rsidRPr="005142B9">
        <w:t xml:space="preserve">been places of sustenance for us for generations whether that be for drinking water – </w:t>
      </w:r>
      <w:r w:rsidRPr="005142B9">
        <w:rPr>
          <w:i/>
        </w:rPr>
        <w:t>wai Maori</w:t>
      </w:r>
      <w:r w:rsidRPr="005142B9">
        <w:t xml:space="preserve"> – or as </w:t>
      </w:r>
      <w:r w:rsidR="00AD44FC" w:rsidRPr="005142B9">
        <w:t xml:space="preserve">with the estuary and the harbour and sea - </w:t>
      </w:r>
      <w:r w:rsidRPr="005142B9">
        <w:t xml:space="preserve">our food bowl and garden. </w:t>
      </w:r>
      <w:r w:rsidR="00AD44FC" w:rsidRPr="005142B9">
        <w:t>Karewa is the home of our ancestor Taurikura.</w:t>
      </w:r>
    </w:p>
    <w:p w14:paraId="2BF5E67E" w14:textId="77777777" w:rsidR="00087B1D" w:rsidRPr="005142B9" w:rsidRDefault="004477FC" w:rsidP="000046F7">
      <w:pPr>
        <w:ind w:left="720"/>
      </w:pPr>
      <w:r w:rsidRPr="005142B9">
        <w:t xml:space="preserve">We have a kaitiaki obligation to ensure and where possible enhance the water quality of our waterways and to protect and preserve all the life that is within those waters and places. Enhancement of the waterways includes proper </w:t>
      </w:r>
      <w:r w:rsidR="00087B1D" w:rsidRPr="005142B9">
        <w:t xml:space="preserve">use and </w:t>
      </w:r>
      <w:r w:rsidRPr="005142B9">
        <w:t xml:space="preserve">care of the surrounding environment. </w:t>
      </w:r>
    </w:p>
    <w:p w14:paraId="3B82A1B9" w14:textId="77777777" w:rsidR="004626C2" w:rsidRDefault="004477FC" w:rsidP="000046F7">
      <w:pPr>
        <w:ind w:left="720"/>
      </w:pPr>
      <w:r w:rsidRPr="005142B9">
        <w:t>We are aware that our harbour and our estuary in particular are subject to unauthorised discharges or untreated discharges from many point sources</w:t>
      </w:r>
      <w:r w:rsidR="00087B1D" w:rsidRPr="005142B9">
        <w:t>. These discharges</w:t>
      </w:r>
      <w:r w:rsidRPr="005142B9">
        <w:t xml:space="preserve"> have</w:t>
      </w:r>
      <w:r w:rsidR="00087B1D" w:rsidRPr="005142B9">
        <w:t>, among other things,</w:t>
      </w:r>
      <w:r w:rsidRPr="005142B9">
        <w:t xml:space="preserve"> contributed a surfeit of nutrients </w:t>
      </w:r>
      <w:r w:rsidR="00087B1D" w:rsidRPr="005142B9">
        <w:t>to</w:t>
      </w:r>
      <w:r w:rsidRPr="005142B9">
        <w:t xml:space="preserve"> the water </w:t>
      </w:r>
      <w:r w:rsidR="00932CCD">
        <w:t>creating</w:t>
      </w:r>
      <w:r w:rsidR="00087B1D" w:rsidRPr="005142B9">
        <w:t xml:space="preserve"> a low quality marine environment. In turn that has had a serious and negative impact on the </w:t>
      </w:r>
      <w:r w:rsidR="00087B1D" w:rsidRPr="005142B9">
        <w:rPr>
          <w:i/>
        </w:rPr>
        <w:t>mauri</w:t>
      </w:r>
      <w:r w:rsidR="00087B1D" w:rsidRPr="005142B9">
        <w:t xml:space="preserve"> - the spiritual element or life essence that exists in all things – associated with those places.  </w:t>
      </w:r>
      <w:r w:rsidR="00932CCD">
        <w:t>Working with other stakeholders, even if  incrementally, N</w:t>
      </w:r>
      <w:r w:rsidR="00087B1D" w:rsidRPr="005142B9">
        <w:t>gaitama</w:t>
      </w:r>
      <w:r w:rsidR="00932CCD">
        <w:t>rawaho wants to restore</w:t>
      </w:r>
      <w:r w:rsidR="00087B1D" w:rsidRPr="005142B9">
        <w:t xml:space="preserve"> our waterways, our estuary and </w:t>
      </w:r>
      <w:r w:rsidR="00932CCD">
        <w:t>harbour</w:t>
      </w:r>
      <w:r w:rsidR="008F2EA8" w:rsidRPr="005142B9">
        <w:t>.</w:t>
      </w:r>
      <w:r w:rsidR="00087B1D" w:rsidRPr="005142B9">
        <w:t xml:space="preserve"> </w:t>
      </w:r>
      <w:r w:rsidRPr="005142B9">
        <w:t xml:space="preserve">  </w:t>
      </w:r>
    </w:p>
    <w:p w14:paraId="139838AF" w14:textId="1A0B387C" w:rsidR="004477FC" w:rsidRDefault="00A16930" w:rsidP="00932CCD">
      <w:r>
        <w:rPr>
          <w:noProof/>
          <w:lang w:eastAsia="en-NZ"/>
        </w:rPr>
        <w:lastRenderedPageBreak/>
        <w:drawing>
          <wp:inline distT="0" distB="0" distL="0" distR="0" wp14:anchorId="39F0B299" wp14:editId="620069C7">
            <wp:extent cx="5731510" cy="4299304"/>
            <wp:effectExtent l="19050" t="0" r="2540" b="0"/>
            <wp:docPr id="9" name="Picture 1" descr="G:\Around Tauranga\sea lettuce 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ound Tauranga\sea lettuce ugh.jpg"/>
                    <pic:cNvPicPr>
                      <a:picLocks noChangeAspect="1" noChangeArrowheads="1"/>
                    </pic:cNvPicPr>
                  </pic:nvPicPr>
                  <pic:blipFill>
                    <a:blip r:embed="rId16" cstate="print"/>
                    <a:srcRect/>
                    <a:stretch>
                      <a:fillRect/>
                    </a:stretch>
                  </pic:blipFill>
                  <pic:spPr bwMode="auto">
                    <a:xfrm>
                      <a:off x="0" y="0"/>
                      <a:ext cx="5731510" cy="4299304"/>
                    </a:xfrm>
                    <a:prstGeom prst="rect">
                      <a:avLst/>
                    </a:prstGeom>
                    <a:noFill/>
                    <a:ln w="9525">
                      <a:noFill/>
                      <a:miter lim="800000"/>
                      <a:headEnd/>
                      <a:tailEnd/>
                    </a:ln>
                  </pic:spPr>
                </pic:pic>
              </a:graphicData>
            </a:graphic>
          </wp:inline>
        </w:drawing>
      </w:r>
    </w:p>
    <w:p w14:paraId="51C33AEF" w14:textId="77777777" w:rsidR="00CA2203" w:rsidRPr="00CA2203" w:rsidRDefault="00CA2203" w:rsidP="004626C2">
      <w:pPr>
        <w:ind w:left="720"/>
        <w:jc w:val="center"/>
        <w:rPr>
          <w:i/>
        </w:rPr>
      </w:pPr>
      <w:r w:rsidRPr="00CA2203">
        <w:rPr>
          <w:i/>
        </w:rPr>
        <w:t>Sea lettuces – ulva lactuca – in Te Awanui – the annual summer blooms are the result of too much nutrient content in the water</w:t>
      </w:r>
      <w:r w:rsidR="005979F8">
        <w:rPr>
          <w:i/>
        </w:rPr>
        <w:t xml:space="preserve"> – indicating run off from land problems - how to combat this?</w:t>
      </w:r>
    </w:p>
    <w:p w14:paraId="49B8C6DA" w14:textId="410E927C" w:rsidR="00AD44FC" w:rsidRPr="00AA6589" w:rsidRDefault="00AD44FC" w:rsidP="00A958F0">
      <w:pPr>
        <w:ind w:left="720"/>
        <w:rPr>
          <w:b/>
          <w:bCs/>
        </w:rPr>
      </w:pPr>
      <w:r w:rsidRPr="00AA6589">
        <w:rPr>
          <w:b/>
          <w:bCs/>
        </w:rPr>
        <w:t xml:space="preserve">Ngaitamarawaho expects to be consulted and be an active participant in all cases where a proposal or development involves </w:t>
      </w:r>
      <w:r w:rsidR="004477FC" w:rsidRPr="00AA6589">
        <w:rPr>
          <w:b/>
          <w:bCs/>
        </w:rPr>
        <w:t>engagement</w:t>
      </w:r>
      <w:r w:rsidRPr="00AA6589">
        <w:rPr>
          <w:b/>
          <w:bCs/>
        </w:rPr>
        <w:t xml:space="preserve"> in any way with our waterways</w:t>
      </w:r>
      <w:r w:rsidR="00222A5E" w:rsidRPr="00AA6589">
        <w:rPr>
          <w:b/>
          <w:bCs/>
        </w:rPr>
        <w:t xml:space="preserve"> – the Kopureroa Stream in particular</w:t>
      </w:r>
      <w:r w:rsidRPr="00AA6589">
        <w:rPr>
          <w:b/>
          <w:bCs/>
        </w:rPr>
        <w:t xml:space="preserve">, the Waikareao Estuary, </w:t>
      </w:r>
      <w:r w:rsidR="00222A5E" w:rsidRPr="00AA6589">
        <w:rPr>
          <w:b/>
          <w:bCs/>
        </w:rPr>
        <w:t xml:space="preserve">Te Awanui - </w:t>
      </w:r>
      <w:r w:rsidRPr="00AA6589">
        <w:rPr>
          <w:b/>
          <w:bCs/>
        </w:rPr>
        <w:t>Tauranga harbour</w:t>
      </w:r>
      <w:r w:rsidR="004477FC" w:rsidRPr="00AA6589">
        <w:rPr>
          <w:b/>
          <w:bCs/>
        </w:rPr>
        <w:t>,</w:t>
      </w:r>
      <w:r w:rsidRPr="00AA6589">
        <w:rPr>
          <w:b/>
          <w:bCs/>
        </w:rPr>
        <w:t xml:space="preserve"> Moana A Toi</w:t>
      </w:r>
      <w:r w:rsidR="004477FC" w:rsidRPr="00AA6589">
        <w:rPr>
          <w:b/>
          <w:bCs/>
        </w:rPr>
        <w:t xml:space="preserve"> and </w:t>
      </w:r>
      <w:r w:rsidR="00222A5E" w:rsidRPr="00AA6589">
        <w:rPr>
          <w:b/>
          <w:bCs/>
        </w:rPr>
        <w:t xml:space="preserve">the waters surrounding </w:t>
      </w:r>
      <w:r w:rsidR="004477FC" w:rsidRPr="00AA6589">
        <w:rPr>
          <w:b/>
          <w:bCs/>
        </w:rPr>
        <w:t>Karewa.</w:t>
      </w:r>
      <w:r w:rsidRPr="00AA6589">
        <w:rPr>
          <w:b/>
          <w:bCs/>
        </w:rPr>
        <w:t xml:space="preserve"> </w:t>
      </w:r>
    </w:p>
    <w:p w14:paraId="50B185D7" w14:textId="77777777" w:rsidR="008F2EA8" w:rsidRPr="005142B9" w:rsidRDefault="008F2EA8" w:rsidP="00A958F0">
      <w:pPr>
        <w:ind w:left="720"/>
        <w:rPr>
          <w:u w:val="single"/>
        </w:rPr>
      </w:pPr>
    </w:p>
    <w:p w14:paraId="4568717B" w14:textId="77777777" w:rsidR="009C01C5" w:rsidRPr="005142B9" w:rsidRDefault="009C01C5" w:rsidP="0086234E">
      <w:pPr>
        <w:pStyle w:val="Heading2"/>
        <w:rPr>
          <w:color w:val="auto"/>
        </w:rPr>
      </w:pPr>
      <w:bookmarkStart w:id="15" w:name="_Toc76017339"/>
      <w:r w:rsidRPr="005142B9">
        <w:rPr>
          <w:noProof/>
          <w:color w:val="auto"/>
          <w:lang w:eastAsia="en-NZ"/>
        </w:rPr>
        <w:lastRenderedPageBreak/>
        <w:drawing>
          <wp:inline distT="0" distB="0" distL="0" distR="0" wp14:anchorId="44E6DB19" wp14:editId="677025D2">
            <wp:extent cx="5731510" cy="2521585"/>
            <wp:effectExtent l="19050" t="0" r="2540" b="0"/>
            <wp:docPr id="3" name="Picture 2" descr="Motup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upae.jpg"/>
                    <pic:cNvPicPr/>
                  </pic:nvPicPr>
                  <pic:blipFill>
                    <a:blip r:embed="rId17" cstate="print"/>
                    <a:stretch>
                      <a:fillRect/>
                    </a:stretch>
                  </pic:blipFill>
                  <pic:spPr>
                    <a:xfrm>
                      <a:off x="0" y="0"/>
                      <a:ext cx="5731510" cy="2521585"/>
                    </a:xfrm>
                    <a:prstGeom prst="rect">
                      <a:avLst/>
                    </a:prstGeom>
                  </pic:spPr>
                </pic:pic>
              </a:graphicData>
            </a:graphic>
          </wp:inline>
        </w:drawing>
      </w:r>
      <w:bookmarkEnd w:id="15"/>
    </w:p>
    <w:p w14:paraId="52D6567F" w14:textId="08DBFA40" w:rsidR="009C01C5" w:rsidRPr="005142B9" w:rsidRDefault="009C01C5" w:rsidP="004626C2">
      <w:pPr>
        <w:jc w:val="center"/>
        <w:rPr>
          <w:i/>
        </w:rPr>
      </w:pPr>
      <w:r w:rsidRPr="005142B9">
        <w:rPr>
          <w:i/>
        </w:rPr>
        <w:t>Motu</w:t>
      </w:r>
      <w:r w:rsidR="004626C2">
        <w:rPr>
          <w:i/>
        </w:rPr>
        <w:t>o</w:t>
      </w:r>
      <w:r w:rsidRPr="005142B9">
        <w:rPr>
          <w:i/>
        </w:rPr>
        <w:t>pae</w:t>
      </w:r>
      <w:r w:rsidR="004626C2">
        <w:rPr>
          <w:i/>
        </w:rPr>
        <w:t xml:space="preserve"> (hapu urupa)</w:t>
      </w:r>
      <w:r w:rsidRPr="005142B9">
        <w:rPr>
          <w:i/>
        </w:rPr>
        <w:t xml:space="preserve"> and Waikareao Estuary</w:t>
      </w:r>
    </w:p>
    <w:p w14:paraId="03C125AD" w14:textId="77777777" w:rsidR="00AC07B0" w:rsidRPr="005142B9" w:rsidRDefault="00AC07B0" w:rsidP="0086234E">
      <w:pPr>
        <w:pStyle w:val="Heading2"/>
        <w:rPr>
          <w:color w:val="auto"/>
        </w:rPr>
      </w:pPr>
      <w:bookmarkStart w:id="16" w:name="_Toc76017340"/>
      <w:r w:rsidRPr="005142B9">
        <w:rPr>
          <w:color w:val="auto"/>
        </w:rPr>
        <w:t>Engagement</w:t>
      </w:r>
      <w:bookmarkEnd w:id="16"/>
    </w:p>
    <w:p w14:paraId="23CF01AA" w14:textId="77777777" w:rsidR="00AC07B0" w:rsidRPr="005142B9" w:rsidRDefault="00AC07B0" w:rsidP="00AC07B0"/>
    <w:p w14:paraId="577FA9DA" w14:textId="6817AAD8" w:rsidR="00CA2203" w:rsidRDefault="00AC07B0" w:rsidP="00AC07B0">
      <w:pPr>
        <w:ind w:left="720"/>
        <w:rPr>
          <w:i/>
        </w:rPr>
      </w:pPr>
      <w:r w:rsidRPr="005142B9">
        <w:t xml:space="preserve">In engaging with Ngaitamarawaho the first expectation is that initial contact will be followed  by a face to face meeting – </w:t>
      </w:r>
      <w:r w:rsidRPr="005142B9">
        <w:rPr>
          <w:i/>
        </w:rPr>
        <w:t xml:space="preserve">kanohi ki kanohi. </w:t>
      </w:r>
      <w:r w:rsidR="00CA2203" w:rsidRPr="00CA2203">
        <w:t>Contact details are set out below</w:t>
      </w:r>
      <w:r w:rsidR="00CA2203">
        <w:rPr>
          <w:i/>
        </w:rPr>
        <w:t>.</w:t>
      </w:r>
    </w:p>
    <w:p w14:paraId="57A3FAE4" w14:textId="77777777" w:rsidR="00AC07B0" w:rsidRDefault="00CA2203" w:rsidP="00AC07B0">
      <w:pPr>
        <w:ind w:left="720"/>
      </w:pPr>
      <w:r w:rsidRPr="005142B9">
        <w:t xml:space="preserve"> </w:t>
      </w:r>
      <w:r w:rsidR="00AC07B0" w:rsidRPr="005142B9">
        <w:t xml:space="preserve">It should be noted that while Ngaitamarawaho have access to officers experienced in planning and best resource management practice as they apply to cultural and environment related issues, the hapu reserves the right to engage professional, technical or legal advice as necessary. </w:t>
      </w:r>
    </w:p>
    <w:p w14:paraId="3E6A521B" w14:textId="77777777" w:rsidR="004626C2" w:rsidRDefault="004626C2" w:rsidP="00AC07B0">
      <w:pPr>
        <w:ind w:left="720"/>
        <w:rPr>
          <w:b/>
          <w:u w:val="single"/>
        </w:rPr>
      </w:pPr>
    </w:p>
    <w:p w14:paraId="48DCEFD8" w14:textId="6F021847" w:rsidR="005979F8" w:rsidRPr="000D6F37" w:rsidRDefault="005979F8" w:rsidP="00AC07B0">
      <w:pPr>
        <w:ind w:left="720"/>
        <w:rPr>
          <w:b/>
          <w:u w:val="single"/>
        </w:rPr>
      </w:pPr>
      <w:r w:rsidRPr="000D6F37">
        <w:rPr>
          <w:b/>
          <w:u w:val="single"/>
        </w:rPr>
        <w:t>Contact details:</w:t>
      </w:r>
    </w:p>
    <w:p w14:paraId="69CC7E24" w14:textId="1D3A8BB9" w:rsidR="004626C2" w:rsidRDefault="004626C2" w:rsidP="005979F8">
      <w:pPr>
        <w:spacing w:line="240" w:lineRule="auto"/>
        <w:ind w:left="720"/>
      </w:pPr>
      <w:r>
        <w:t>Buddy Mikaere (</w:t>
      </w:r>
      <w:r w:rsidR="006A5438">
        <w:t>+64</w:t>
      </w:r>
      <w:r>
        <w:t>21384620)</w:t>
      </w:r>
    </w:p>
    <w:p w14:paraId="78777E27" w14:textId="77777777" w:rsidR="004626C2" w:rsidRDefault="004626C2" w:rsidP="005979F8">
      <w:pPr>
        <w:spacing w:line="240" w:lineRule="auto"/>
        <w:ind w:left="720"/>
      </w:pPr>
      <w:r>
        <w:t>Director</w:t>
      </w:r>
    </w:p>
    <w:p w14:paraId="52B55366" w14:textId="38CF0173" w:rsidR="005979F8" w:rsidRDefault="004626C2" w:rsidP="005979F8">
      <w:pPr>
        <w:spacing w:line="240" w:lineRule="auto"/>
        <w:ind w:left="720"/>
      </w:pPr>
      <w:r>
        <w:t>Ngai Tamarawaho Environmental and Development Unit</w:t>
      </w:r>
    </w:p>
    <w:p w14:paraId="06C33835" w14:textId="4639C2A0" w:rsidR="004626C2" w:rsidRPr="004626C2" w:rsidRDefault="004626C2" w:rsidP="000D6F37">
      <w:pPr>
        <w:spacing w:line="240" w:lineRule="auto"/>
        <w:ind w:left="720"/>
        <w:rPr>
          <w:b/>
        </w:rPr>
      </w:pPr>
      <w:r w:rsidRPr="004626C2">
        <w:rPr>
          <w:b/>
        </w:rPr>
        <w:t>PO Box 141 Coromandel 3506</w:t>
      </w:r>
    </w:p>
    <w:p w14:paraId="30EC4E7D" w14:textId="6488A564" w:rsidR="004626C2" w:rsidRPr="004626C2" w:rsidRDefault="00F94853" w:rsidP="000D6F37">
      <w:pPr>
        <w:spacing w:line="240" w:lineRule="auto"/>
        <w:ind w:left="720"/>
        <w:rPr>
          <w:bCs/>
        </w:rPr>
      </w:pPr>
      <w:hyperlink r:id="rId18" w:history="1">
        <w:r w:rsidR="004626C2" w:rsidRPr="00D914CE">
          <w:rPr>
            <w:rStyle w:val="Hyperlink"/>
            <w:bCs/>
          </w:rPr>
          <w:t>buddy@buddymikaere.com</w:t>
        </w:r>
      </w:hyperlink>
      <w:r w:rsidR="004626C2">
        <w:rPr>
          <w:bCs/>
        </w:rPr>
        <w:t xml:space="preserve"> </w:t>
      </w:r>
    </w:p>
    <w:p w14:paraId="499A79A6" w14:textId="77777777" w:rsidR="004626C2" w:rsidRDefault="004626C2" w:rsidP="000D6F37">
      <w:pPr>
        <w:spacing w:line="240" w:lineRule="auto"/>
        <w:ind w:left="720"/>
        <w:rPr>
          <w:b/>
        </w:rPr>
      </w:pPr>
    </w:p>
    <w:p w14:paraId="1E1733F1" w14:textId="5657BA44" w:rsidR="004626C2" w:rsidRPr="004626C2" w:rsidRDefault="004626C2" w:rsidP="000D6F37">
      <w:pPr>
        <w:spacing w:line="240" w:lineRule="auto"/>
        <w:ind w:left="720"/>
        <w:rPr>
          <w:bCs/>
          <w:u w:val="single"/>
        </w:rPr>
      </w:pPr>
      <w:r w:rsidRPr="004626C2">
        <w:rPr>
          <w:bCs/>
          <w:u w:val="single"/>
        </w:rPr>
        <w:t xml:space="preserve">For any other matters involving </w:t>
      </w:r>
      <w:r>
        <w:rPr>
          <w:bCs/>
          <w:u w:val="single"/>
        </w:rPr>
        <w:t xml:space="preserve">the hapu and </w:t>
      </w:r>
      <w:r w:rsidRPr="004626C2">
        <w:rPr>
          <w:bCs/>
          <w:u w:val="single"/>
        </w:rPr>
        <w:t>Huria Marae in particular</w:t>
      </w:r>
    </w:p>
    <w:p w14:paraId="46AC1534" w14:textId="77777777" w:rsidR="004626C2" w:rsidRPr="004626C2" w:rsidRDefault="004626C2" w:rsidP="000D6F37">
      <w:pPr>
        <w:spacing w:line="240" w:lineRule="auto"/>
        <w:ind w:left="720"/>
        <w:rPr>
          <w:bCs/>
        </w:rPr>
      </w:pPr>
      <w:r w:rsidRPr="004626C2">
        <w:rPr>
          <w:bCs/>
        </w:rPr>
        <w:t>Sylvia Willison</w:t>
      </w:r>
    </w:p>
    <w:p w14:paraId="15EE36CC" w14:textId="77777777" w:rsidR="004626C2" w:rsidRPr="004626C2" w:rsidRDefault="004626C2" w:rsidP="000D6F37">
      <w:pPr>
        <w:spacing w:line="240" w:lineRule="auto"/>
        <w:ind w:left="720"/>
        <w:rPr>
          <w:bCs/>
        </w:rPr>
      </w:pPr>
      <w:r w:rsidRPr="004626C2">
        <w:rPr>
          <w:bCs/>
        </w:rPr>
        <w:t>General Manager</w:t>
      </w:r>
    </w:p>
    <w:p w14:paraId="114D4913" w14:textId="05D34AEE" w:rsidR="000D6F37" w:rsidRPr="004626C2" w:rsidRDefault="004626C2" w:rsidP="000D6F37">
      <w:pPr>
        <w:spacing w:line="240" w:lineRule="auto"/>
        <w:ind w:left="720"/>
        <w:rPr>
          <w:bCs/>
        </w:rPr>
      </w:pPr>
      <w:r w:rsidRPr="004626C2">
        <w:rPr>
          <w:bCs/>
        </w:rPr>
        <w:t>Huria Management Trust</w:t>
      </w:r>
      <w:r w:rsidR="000D6F37" w:rsidRPr="004626C2">
        <w:rPr>
          <w:bCs/>
        </w:rPr>
        <w:tab/>
        <w:t>(07 5787838)</w:t>
      </w:r>
    </w:p>
    <w:p w14:paraId="5CF90949" w14:textId="77777777" w:rsidR="005979F8" w:rsidRPr="004626C2" w:rsidRDefault="005979F8" w:rsidP="005979F8">
      <w:pPr>
        <w:spacing w:line="240" w:lineRule="auto"/>
        <w:ind w:left="720"/>
        <w:rPr>
          <w:bCs/>
        </w:rPr>
      </w:pPr>
      <w:r w:rsidRPr="004626C2">
        <w:rPr>
          <w:bCs/>
        </w:rPr>
        <w:t>Huria Marae</w:t>
      </w:r>
    </w:p>
    <w:p w14:paraId="58E615E0" w14:textId="3DC90DDC" w:rsidR="005979F8" w:rsidRPr="004626C2" w:rsidRDefault="005979F8" w:rsidP="005979F8">
      <w:pPr>
        <w:spacing w:line="240" w:lineRule="auto"/>
        <w:ind w:left="720"/>
        <w:rPr>
          <w:bCs/>
        </w:rPr>
      </w:pPr>
      <w:r w:rsidRPr="004626C2">
        <w:rPr>
          <w:bCs/>
        </w:rPr>
        <w:t>4 Te Kaponga Street</w:t>
      </w:r>
      <w:r w:rsidR="004626C2">
        <w:rPr>
          <w:bCs/>
        </w:rPr>
        <w:t xml:space="preserve"> Judea</w:t>
      </w:r>
    </w:p>
    <w:p w14:paraId="666EAA09" w14:textId="03AC7BAD" w:rsidR="005979F8" w:rsidRDefault="005979F8" w:rsidP="005979F8">
      <w:pPr>
        <w:spacing w:line="240" w:lineRule="auto"/>
        <w:ind w:left="720"/>
      </w:pPr>
      <w:r w:rsidRPr="005979F8">
        <w:rPr>
          <w:b/>
        </w:rPr>
        <w:t>PO Box 398</w:t>
      </w:r>
      <w:r w:rsidR="004626C2">
        <w:rPr>
          <w:b/>
        </w:rPr>
        <w:t xml:space="preserve"> </w:t>
      </w:r>
      <w:r w:rsidRPr="005979F8">
        <w:rPr>
          <w:b/>
        </w:rPr>
        <w:t>TAURANGA</w:t>
      </w:r>
    </w:p>
    <w:p w14:paraId="3E7E0DE9" w14:textId="77777777" w:rsidR="005979F8" w:rsidRDefault="00F94853" w:rsidP="005979F8">
      <w:pPr>
        <w:spacing w:line="240" w:lineRule="auto"/>
        <w:ind w:left="720"/>
      </w:pPr>
      <w:hyperlink r:id="rId19" w:history="1">
        <w:r w:rsidR="005979F8" w:rsidRPr="007E7756">
          <w:rPr>
            <w:rStyle w:val="Hyperlink"/>
          </w:rPr>
          <w:t>sylvia.willison@huriamanagement.co.nz</w:t>
        </w:r>
      </w:hyperlink>
    </w:p>
    <w:p w14:paraId="04E87A0A" w14:textId="77777777" w:rsidR="00667ABB" w:rsidRDefault="00667ABB" w:rsidP="0086234E">
      <w:pPr>
        <w:pStyle w:val="Heading2"/>
        <w:rPr>
          <w:color w:val="auto"/>
        </w:rPr>
      </w:pPr>
    </w:p>
    <w:p w14:paraId="659E95AA" w14:textId="77777777" w:rsidR="00667ABB" w:rsidRDefault="00667ABB" w:rsidP="0086234E">
      <w:pPr>
        <w:pStyle w:val="Heading2"/>
        <w:rPr>
          <w:color w:val="auto"/>
        </w:rPr>
      </w:pPr>
    </w:p>
    <w:p w14:paraId="0FE09844" w14:textId="77777777" w:rsidR="008F2EA8" w:rsidRPr="005142B9" w:rsidRDefault="008F2EA8" w:rsidP="0086234E">
      <w:pPr>
        <w:pStyle w:val="Heading2"/>
        <w:rPr>
          <w:color w:val="auto"/>
        </w:rPr>
      </w:pPr>
      <w:bookmarkStart w:id="17" w:name="_Toc76017341"/>
      <w:r w:rsidRPr="005142B9">
        <w:rPr>
          <w:color w:val="auto"/>
        </w:rPr>
        <w:t>Summary</w:t>
      </w:r>
      <w:bookmarkEnd w:id="17"/>
    </w:p>
    <w:p w14:paraId="363E25B2" w14:textId="77777777" w:rsidR="008F2EA8" w:rsidRPr="005142B9" w:rsidRDefault="008F2EA8" w:rsidP="00A958F0">
      <w:pPr>
        <w:ind w:left="720"/>
      </w:pPr>
    </w:p>
    <w:p w14:paraId="0938F1F6" w14:textId="77777777" w:rsidR="008F2EA8" w:rsidRPr="005142B9" w:rsidRDefault="008F2EA8" w:rsidP="00A958F0">
      <w:pPr>
        <w:ind w:left="720"/>
      </w:pPr>
      <w:r w:rsidRPr="005142B9">
        <w:t xml:space="preserve">Ngaitamarawaho takes its </w:t>
      </w:r>
      <w:r w:rsidRPr="005142B9">
        <w:rPr>
          <w:i/>
        </w:rPr>
        <w:t>kaitiaki</w:t>
      </w:r>
      <w:r w:rsidRPr="005142B9">
        <w:t xml:space="preserve"> obligations </w:t>
      </w:r>
      <w:r w:rsidR="00F026EC" w:rsidRPr="005142B9">
        <w:t xml:space="preserve">very </w:t>
      </w:r>
      <w:r w:rsidRPr="005142B9">
        <w:t xml:space="preserve">seriously </w:t>
      </w:r>
      <w:r w:rsidR="00F026EC" w:rsidRPr="005142B9">
        <w:t>while also believing that</w:t>
      </w:r>
      <w:r w:rsidRPr="005142B9">
        <w:t xml:space="preserve"> it has a positive contribution to make in the management of the environment it shares with the rest of the community.</w:t>
      </w:r>
    </w:p>
    <w:p w14:paraId="68A72B1A" w14:textId="77777777" w:rsidR="008F2EA8" w:rsidRPr="005142B9" w:rsidRDefault="008F2EA8" w:rsidP="00A958F0">
      <w:pPr>
        <w:ind w:left="720"/>
      </w:pPr>
      <w:r w:rsidRPr="005142B9">
        <w:t xml:space="preserve">The key point being made here is the desire to be involved in </w:t>
      </w:r>
      <w:r w:rsidRPr="005142B9">
        <w:rPr>
          <w:u w:val="single"/>
        </w:rPr>
        <w:t>anything</w:t>
      </w:r>
      <w:r w:rsidRPr="005142B9">
        <w:t xml:space="preserve"> affecting the </w:t>
      </w:r>
      <w:r w:rsidRPr="005142B9">
        <w:rPr>
          <w:i/>
        </w:rPr>
        <w:t>taiao</w:t>
      </w:r>
      <w:r w:rsidRPr="005142B9">
        <w:t xml:space="preserve"> but which for the purposes of th</w:t>
      </w:r>
      <w:r w:rsidR="00343A9A">
        <w:t>is</w:t>
      </w:r>
      <w:r w:rsidRPr="005142B9">
        <w:t xml:space="preserve"> document have been restricted to the three main environmental areas of air, land and water. </w:t>
      </w:r>
    </w:p>
    <w:p w14:paraId="702D823F" w14:textId="77777777" w:rsidR="0099517B" w:rsidRPr="005142B9" w:rsidRDefault="0099517B" w:rsidP="00A958F0">
      <w:pPr>
        <w:ind w:left="720"/>
      </w:pPr>
    </w:p>
    <w:p w14:paraId="1CEAAA1E" w14:textId="77777777" w:rsidR="0099517B" w:rsidRPr="005142B9" w:rsidRDefault="00222A5E" w:rsidP="0086234E">
      <w:pPr>
        <w:pStyle w:val="Heading1"/>
        <w:rPr>
          <w:color w:val="auto"/>
        </w:rPr>
      </w:pPr>
      <w:bookmarkStart w:id="18" w:name="_Toc76017342"/>
      <w:r w:rsidRPr="005142B9">
        <w:rPr>
          <w:color w:val="auto"/>
        </w:rPr>
        <w:t xml:space="preserve">Ngaitamarawaho </w:t>
      </w:r>
      <w:r w:rsidR="0099517B" w:rsidRPr="005142B9">
        <w:rPr>
          <w:color w:val="auto"/>
        </w:rPr>
        <w:t>Pr</w:t>
      </w:r>
      <w:r w:rsidRPr="005142B9">
        <w:rPr>
          <w:color w:val="auto"/>
        </w:rPr>
        <w:t>inciples</w:t>
      </w:r>
      <w:r w:rsidR="0099517B" w:rsidRPr="005142B9">
        <w:rPr>
          <w:color w:val="auto"/>
        </w:rPr>
        <w:t xml:space="preserve"> </w:t>
      </w:r>
      <w:r w:rsidR="0086234E" w:rsidRPr="005142B9">
        <w:rPr>
          <w:color w:val="auto"/>
        </w:rPr>
        <w:t>and Protocols</w:t>
      </w:r>
      <w:bookmarkEnd w:id="18"/>
    </w:p>
    <w:p w14:paraId="718D04DB" w14:textId="77777777" w:rsidR="0086234E" w:rsidRPr="005142B9" w:rsidRDefault="0086234E" w:rsidP="0086234E"/>
    <w:p w14:paraId="4A003C18" w14:textId="77777777" w:rsidR="00222A5E" w:rsidRPr="005142B9" w:rsidRDefault="00222A5E" w:rsidP="0086234E">
      <w:pPr>
        <w:pStyle w:val="Heading2"/>
        <w:rPr>
          <w:color w:val="auto"/>
        </w:rPr>
      </w:pPr>
      <w:bookmarkStart w:id="19" w:name="_Toc76017343"/>
      <w:r w:rsidRPr="005142B9">
        <w:rPr>
          <w:color w:val="auto"/>
        </w:rPr>
        <w:t>Treaty Principles</w:t>
      </w:r>
      <w:bookmarkEnd w:id="19"/>
    </w:p>
    <w:p w14:paraId="060E4C59" w14:textId="77777777" w:rsidR="0086234E" w:rsidRPr="005142B9" w:rsidRDefault="0086234E" w:rsidP="0086234E"/>
    <w:p w14:paraId="6D93ADD3" w14:textId="77777777" w:rsidR="00261153" w:rsidRPr="005142B9" w:rsidRDefault="00261153" w:rsidP="00AC07B0">
      <w:pPr>
        <w:ind w:left="720"/>
      </w:pPr>
      <w:r w:rsidRPr="005142B9">
        <w:t>In its relationships with all other parties Ngai Tamarawaho has an expectation that Te Tiriti O Waitangi will be recognised by those parties as the founding document of Aotearoa, New Zealand.</w:t>
      </w:r>
    </w:p>
    <w:p w14:paraId="55805A08" w14:textId="77777777" w:rsidR="00261153" w:rsidRPr="005142B9" w:rsidRDefault="00261153" w:rsidP="00AC07B0">
      <w:pPr>
        <w:ind w:left="720"/>
      </w:pPr>
      <w:r w:rsidRPr="005142B9">
        <w:t>There is a further expectation that Ngai Tamarawaho and all the parties with whom it has formal or informal relationships agree to the following understanding of Treaty principles:</w:t>
      </w:r>
    </w:p>
    <w:p w14:paraId="380AD1C7" w14:textId="77777777" w:rsidR="00261153" w:rsidRPr="005142B9" w:rsidRDefault="00261153" w:rsidP="00261153">
      <w:pPr>
        <w:pStyle w:val="ListParagraph"/>
        <w:numPr>
          <w:ilvl w:val="0"/>
          <w:numId w:val="9"/>
        </w:numPr>
        <w:rPr>
          <w:i/>
        </w:rPr>
      </w:pPr>
      <w:r w:rsidRPr="005142B9">
        <w:rPr>
          <w:i/>
        </w:rPr>
        <w:t xml:space="preserve">Principle of Tino Rangatiratanga – Self Management – </w:t>
      </w:r>
      <w:r w:rsidRPr="005142B9">
        <w:t>The right of Maori to exercise under the law, authority and control over their rohe, land, rivers, resources and taonga.</w:t>
      </w:r>
    </w:p>
    <w:p w14:paraId="121E9637" w14:textId="77777777" w:rsidR="00261153" w:rsidRPr="005142B9" w:rsidRDefault="00261153" w:rsidP="00261153">
      <w:pPr>
        <w:pStyle w:val="ListParagraph"/>
        <w:rPr>
          <w:i/>
        </w:rPr>
      </w:pPr>
    </w:p>
    <w:p w14:paraId="3A756411" w14:textId="77777777" w:rsidR="00261153" w:rsidRPr="005142B9" w:rsidRDefault="00261153" w:rsidP="00261153">
      <w:pPr>
        <w:pStyle w:val="ListParagraph"/>
        <w:numPr>
          <w:ilvl w:val="0"/>
          <w:numId w:val="9"/>
        </w:numPr>
        <w:rPr>
          <w:i/>
        </w:rPr>
      </w:pPr>
      <w:r w:rsidRPr="005142B9">
        <w:rPr>
          <w:i/>
        </w:rPr>
        <w:t xml:space="preserve">Principle of Kawanatanga – Governance – </w:t>
      </w:r>
      <w:r w:rsidRPr="005142B9">
        <w:t>The government has the right to make laws for the good order and security of the country subject to the duty imposed (on the Crown) to Maori under the Treaty.</w:t>
      </w:r>
    </w:p>
    <w:p w14:paraId="448CC0D5" w14:textId="77777777" w:rsidR="00261153" w:rsidRPr="005142B9" w:rsidRDefault="00261153" w:rsidP="00261153">
      <w:pPr>
        <w:pStyle w:val="ListParagraph"/>
        <w:rPr>
          <w:i/>
        </w:rPr>
      </w:pPr>
    </w:p>
    <w:p w14:paraId="66CE915B" w14:textId="77777777" w:rsidR="00261153" w:rsidRPr="005142B9" w:rsidRDefault="00261153" w:rsidP="00261153">
      <w:pPr>
        <w:pStyle w:val="ListParagraph"/>
        <w:numPr>
          <w:ilvl w:val="0"/>
          <w:numId w:val="9"/>
        </w:numPr>
        <w:rPr>
          <w:i/>
        </w:rPr>
      </w:pPr>
      <w:r w:rsidRPr="005142B9">
        <w:rPr>
          <w:i/>
        </w:rPr>
        <w:t xml:space="preserve">Principle of Whakawhanautanga – Partnership – </w:t>
      </w:r>
      <w:r w:rsidRPr="005142B9">
        <w:t>A duty on both iwi/hapu and all relationship parties to interact in the best possible way with reason, respect and in good faith.</w:t>
      </w:r>
    </w:p>
    <w:p w14:paraId="1DAB3211" w14:textId="77777777" w:rsidR="00261153" w:rsidRPr="005142B9" w:rsidRDefault="00261153" w:rsidP="00261153">
      <w:pPr>
        <w:pStyle w:val="ListParagraph"/>
        <w:rPr>
          <w:i/>
        </w:rPr>
      </w:pPr>
    </w:p>
    <w:p w14:paraId="4BAC8021" w14:textId="77777777" w:rsidR="00261153" w:rsidRPr="005142B9" w:rsidRDefault="00261153" w:rsidP="00261153">
      <w:pPr>
        <w:pStyle w:val="ListParagraph"/>
        <w:numPr>
          <w:ilvl w:val="0"/>
          <w:numId w:val="9"/>
        </w:numPr>
        <w:rPr>
          <w:i/>
        </w:rPr>
      </w:pPr>
      <w:r w:rsidRPr="005142B9">
        <w:rPr>
          <w:i/>
        </w:rPr>
        <w:t>Principle of Oritetanga –</w:t>
      </w:r>
      <w:r w:rsidRPr="005142B9">
        <w:t xml:space="preserve"> Equality – The right of tangata whenua to fair and equal treatment under the law. </w:t>
      </w:r>
    </w:p>
    <w:p w14:paraId="33BC568B" w14:textId="77777777" w:rsidR="00261153" w:rsidRPr="005142B9" w:rsidRDefault="00261153" w:rsidP="00261153">
      <w:pPr>
        <w:pStyle w:val="ListParagraph"/>
        <w:rPr>
          <w:i/>
        </w:rPr>
      </w:pPr>
    </w:p>
    <w:p w14:paraId="5B50E331" w14:textId="77777777" w:rsidR="00261153" w:rsidRPr="005142B9" w:rsidRDefault="00261153" w:rsidP="00261153">
      <w:pPr>
        <w:pStyle w:val="ListParagraph"/>
        <w:numPr>
          <w:ilvl w:val="0"/>
          <w:numId w:val="9"/>
        </w:numPr>
        <w:rPr>
          <w:i/>
        </w:rPr>
      </w:pPr>
      <w:r w:rsidRPr="005142B9">
        <w:rPr>
          <w:i/>
        </w:rPr>
        <w:t xml:space="preserve">Principle of Kaitiakitanga – Guardianship – </w:t>
      </w:r>
      <w:r w:rsidRPr="005142B9">
        <w:t>The right of Maori to exercise guardianship over their ancestral lands, water, sites, waahi tapu and other taonga.</w:t>
      </w:r>
    </w:p>
    <w:p w14:paraId="4928C0B1" w14:textId="77777777" w:rsidR="00692926" w:rsidRPr="005142B9" w:rsidRDefault="00692926" w:rsidP="00692926">
      <w:pPr>
        <w:pStyle w:val="ListParagraph"/>
        <w:rPr>
          <w:i/>
        </w:rPr>
      </w:pPr>
    </w:p>
    <w:p w14:paraId="3B7523BD" w14:textId="77777777" w:rsidR="00692926" w:rsidRPr="005142B9" w:rsidRDefault="00692926" w:rsidP="0099517B">
      <w:pPr>
        <w:pStyle w:val="ListParagraph"/>
        <w:numPr>
          <w:ilvl w:val="0"/>
          <w:numId w:val="9"/>
        </w:numPr>
      </w:pPr>
      <w:r w:rsidRPr="005142B9">
        <w:rPr>
          <w:i/>
        </w:rPr>
        <w:t xml:space="preserve">Principle of ‘He here kia mohio’ – Cooperation and consultation – </w:t>
      </w:r>
      <w:r w:rsidRPr="005142B9">
        <w:t>The duty to listen to what others have to say, consider their responses and then decide what will be done.</w:t>
      </w:r>
    </w:p>
    <w:p w14:paraId="17E8D08C" w14:textId="77777777" w:rsidR="00692926" w:rsidRPr="005142B9" w:rsidRDefault="00692926" w:rsidP="00692926">
      <w:pPr>
        <w:pStyle w:val="ListParagraph"/>
      </w:pPr>
    </w:p>
    <w:p w14:paraId="599537E4" w14:textId="77777777" w:rsidR="00692926" w:rsidRPr="005142B9" w:rsidRDefault="00692926" w:rsidP="0099517B">
      <w:pPr>
        <w:pStyle w:val="ListParagraph"/>
        <w:numPr>
          <w:ilvl w:val="0"/>
          <w:numId w:val="9"/>
        </w:numPr>
      </w:pPr>
      <w:r w:rsidRPr="005142B9">
        <w:rPr>
          <w:i/>
        </w:rPr>
        <w:lastRenderedPageBreak/>
        <w:t>Principle of Whakatika i te he – Redress Past Breache</w:t>
      </w:r>
      <w:r w:rsidRPr="005142B9">
        <w:t>s – The duty of the Crown to work towards settlement of grievances under the Treaty of Waitangi.</w:t>
      </w:r>
    </w:p>
    <w:p w14:paraId="4C8E0609" w14:textId="77777777" w:rsidR="00692926" w:rsidRPr="005142B9" w:rsidRDefault="00692926" w:rsidP="00692926">
      <w:pPr>
        <w:pStyle w:val="ListParagraph"/>
      </w:pPr>
    </w:p>
    <w:p w14:paraId="7F8A69CC" w14:textId="18F9B53C" w:rsidR="005142B9" w:rsidRDefault="001F73A5" w:rsidP="00876BEA">
      <w:pPr>
        <w:pStyle w:val="Heading2"/>
        <w:jc w:val="center"/>
        <w:rPr>
          <w:color w:val="auto"/>
        </w:rPr>
      </w:pPr>
      <w:bookmarkStart w:id="20" w:name="_Toc76017344"/>
      <w:r>
        <w:rPr>
          <w:noProof/>
          <w:color w:val="auto"/>
        </w:rPr>
        <w:drawing>
          <wp:inline distT="0" distB="0" distL="0" distR="0" wp14:anchorId="3EAA87DA" wp14:editId="5523B57B">
            <wp:extent cx="3047430" cy="2896235"/>
            <wp:effectExtent l="0" t="0" r="0" b="0"/>
            <wp:docPr id="17" name="Picture 17" descr="A picture containing tree, outdoor, person,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ree, outdoor, person, flow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8195" cy="2896962"/>
                    </a:xfrm>
                    <a:prstGeom prst="rect">
                      <a:avLst/>
                    </a:prstGeom>
                  </pic:spPr>
                </pic:pic>
              </a:graphicData>
            </a:graphic>
          </wp:inline>
        </w:drawing>
      </w:r>
      <w:bookmarkEnd w:id="20"/>
    </w:p>
    <w:p w14:paraId="7C09B1D7" w14:textId="77777777" w:rsidR="00876BEA" w:rsidRPr="00876BEA" w:rsidRDefault="00876BEA" w:rsidP="00876BEA">
      <w:pPr>
        <w:pStyle w:val="Heading2"/>
        <w:rPr>
          <w:rFonts w:asciiTheme="minorHAnsi" w:hAnsiTheme="minorHAnsi"/>
          <w:b/>
          <w:i/>
          <w:color w:val="auto"/>
          <w:sz w:val="24"/>
          <w:szCs w:val="24"/>
        </w:rPr>
      </w:pPr>
      <w:r w:rsidRPr="00876BEA">
        <w:rPr>
          <w:rFonts w:asciiTheme="minorHAnsi" w:hAnsiTheme="minorHAnsi"/>
          <w:i/>
          <w:color w:val="auto"/>
          <w:sz w:val="24"/>
          <w:szCs w:val="24"/>
        </w:rPr>
        <w:tab/>
      </w:r>
      <w:r w:rsidRPr="00876BEA">
        <w:rPr>
          <w:rFonts w:asciiTheme="minorHAnsi" w:hAnsiTheme="minorHAnsi"/>
          <w:i/>
          <w:color w:val="auto"/>
          <w:sz w:val="24"/>
          <w:szCs w:val="24"/>
        </w:rPr>
        <w:tab/>
      </w:r>
      <w:r w:rsidRPr="00876BEA">
        <w:rPr>
          <w:rFonts w:asciiTheme="minorHAnsi" w:hAnsiTheme="minorHAnsi"/>
          <w:i/>
          <w:color w:val="auto"/>
          <w:sz w:val="24"/>
          <w:szCs w:val="24"/>
        </w:rPr>
        <w:tab/>
      </w:r>
      <w:bookmarkStart w:id="21" w:name="_Toc76017345"/>
      <w:r w:rsidRPr="00876BEA">
        <w:rPr>
          <w:rFonts w:asciiTheme="minorHAnsi" w:hAnsiTheme="minorHAnsi"/>
          <w:i/>
          <w:color w:val="auto"/>
          <w:sz w:val="24"/>
          <w:szCs w:val="24"/>
        </w:rPr>
        <w:t>Te Ranga battle site</w:t>
      </w:r>
      <w:bookmarkEnd w:id="21"/>
    </w:p>
    <w:p w14:paraId="1AF87354" w14:textId="77777777" w:rsidR="00876BEA" w:rsidRDefault="00876BEA" w:rsidP="00AC07B0">
      <w:pPr>
        <w:pStyle w:val="Heading2"/>
        <w:rPr>
          <w:color w:val="auto"/>
        </w:rPr>
      </w:pPr>
    </w:p>
    <w:p w14:paraId="486D187C" w14:textId="77777777" w:rsidR="00876BEA" w:rsidRDefault="00876BEA" w:rsidP="00AC07B0">
      <w:pPr>
        <w:pStyle w:val="Heading2"/>
        <w:rPr>
          <w:color w:val="auto"/>
        </w:rPr>
      </w:pPr>
    </w:p>
    <w:p w14:paraId="1C512504" w14:textId="77777777" w:rsidR="0086234E" w:rsidRPr="005142B9" w:rsidRDefault="0086234E" w:rsidP="00AC07B0">
      <w:pPr>
        <w:pStyle w:val="Heading2"/>
        <w:rPr>
          <w:color w:val="auto"/>
        </w:rPr>
      </w:pPr>
      <w:bookmarkStart w:id="22" w:name="_Toc76017346"/>
      <w:r w:rsidRPr="005142B9">
        <w:rPr>
          <w:color w:val="auto"/>
        </w:rPr>
        <w:t>Relationship Principles</w:t>
      </w:r>
      <w:bookmarkEnd w:id="22"/>
    </w:p>
    <w:p w14:paraId="7005C75E" w14:textId="77777777" w:rsidR="00AC07B0" w:rsidRPr="005142B9" w:rsidRDefault="00AC07B0" w:rsidP="00AC07B0"/>
    <w:p w14:paraId="28BE54D7" w14:textId="77777777" w:rsidR="0086234E" w:rsidRPr="005142B9" w:rsidRDefault="0086234E" w:rsidP="00AC07B0">
      <w:pPr>
        <w:ind w:left="750"/>
      </w:pPr>
      <w:r w:rsidRPr="005142B9">
        <w:t>Ngai Tamarawaho requires that its relationships with other parties be based on the following principles:</w:t>
      </w:r>
    </w:p>
    <w:p w14:paraId="28C980F7" w14:textId="77777777" w:rsidR="00B55D7B" w:rsidRPr="005142B9" w:rsidRDefault="0086234E" w:rsidP="0086234E">
      <w:pPr>
        <w:pStyle w:val="ListParagraph"/>
        <w:numPr>
          <w:ilvl w:val="0"/>
          <w:numId w:val="11"/>
        </w:numPr>
      </w:pPr>
      <w:r w:rsidRPr="005142B9">
        <w:t>Both parties seek to provide for the cultural, social, economic and environmental well-being of their respective communities in the present and for the future;</w:t>
      </w:r>
    </w:p>
    <w:p w14:paraId="55655ACC" w14:textId="77777777" w:rsidR="0086234E" w:rsidRPr="005142B9" w:rsidRDefault="0086234E" w:rsidP="0086234E">
      <w:pPr>
        <w:pStyle w:val="ListParagraph"/>
        <w:numPr>
          <w:ilvl w:val="0"/>
          <w:numId w:val="11"/>
        </w:numPr>
      </w:pPr>
      <w:r w:rsidRPr="005142B9">
        <w:t>Both parties will act in utmost good faith</w:t>
      </w:r>
    </w:p>
    <w:p w14:paraId="2C59207F" w14:textId="77777777" w:rsidR="0086234E" w:rsidRPr="005142B9" w:rsidRDefault="0086234E" w:rsidP="0086234E">
      <w:pPr>
        <w:pStyle w:val="ListParagraph"/>
        <w:numPr>
          <w:ilvl w:val="0"/>
          <w:numId w:val="11"/>
        </w:numPr>
      </w:pPr>
      <w:r w:rsidRPr="005142B9">
        <w:t>The relationship shall be built on honesty and integrity and shall be fair and equitable and maintained in a spirit of friendship and co-operation</w:t>
      </w:r>
    </w:p>
    <w:p w14:paraId="7240808D" w14:textId="77777777" w:rsidR="0086234E" w:rsidRPr="005142B9" w:rsidRDefault="0086234E" w:rsidP="0086234E">
      <w:pPr>
        <w:pStyle w:val="ListParagraph"/>
        <w:numPr>
          <w:ilvl w:val="0"/>
          <w:numId w:val="11"/>
        </w:numPr>
      </w:pPr>
      <w:r w:rsidRPr="005142B9">
        <w:t>Ngai Tamarawaho is recognised as kaitiaki</w:t>
      </w:r>
      <w:r w:rsidRPr="005142B9">
        <w:rPr>
          <w:rStyle w:val="FootnoteReference"/>
        </w:rPr>
        <w:footnoteReference w:id="1"/>
      </w:r>
      <w:r w:rsidRPr="005142B9">
        <w:t xml:space="preserve"> for their rohe and ha</w:t>
      </w:r>
      <w:r w:rsidR="0040308F" w:rsidRPr="005142B9">
        <w:t>s</w:t>
      </w:r>
      <w:r w:rsidRPr="005142B9">
        <w:t xml:space="preserve"> mana whenua</w:t>
      </w:r>
      <w:r w:rsidR="0040308F" w:rsidRPr="005142B9">
        <w:rPr>
          <w:rStyle w:val="FootnoteReference"/>
        </w:rPr>
        <w:footnoteReference w:id="2"/>
      </w:r>
      <w:r w:rsidRPr="005142B9">
        <w:t xml:space="preserve"> over that rohe</w:t>
      </w:r>
      <w:r w:rsidR="0040308F" w:rsidRPr="005142B9">
        <w:rPr>
          <w:rStyle w:val="FootnoteReference"/>
        </w:rPr>
        <w:footnoteReference w:id="3"/>
      </w:r>
      <w:r w:rsidRPr="005142B9">
        <w:t>.</w:t>
      </w:r>
    </w:p>
    <w:p w14:paraId="2F9087F3" w14:textId="77777777" w:rsidR="0040308F" w:rsidRPr="005142B9" w:rsidRDefault="0040308F" w:rsidP="0086234E">
      <w:pPr>
        <w:pStyle w:val="ListParagraph"/>
        <w:numPr>
          <w:ilvl w:val="0"/>
          <w:numId w:val="11"/>
        </w:numPr>
      </w:pPr>
      <w:r w:rsidRPr="005142B9">
        <w:t xml:space="preserve">Ngai Tamarawaho’s relationship with its culture and traditions with respect to the iwi/hapu ancestral lands (.e.g. maunga, pa sites), water bodies (e.g. moana, awa and </w:t>
      </w:r>
      <w:r w:rsidRPr="005142B9">
        <w:lastRenderedPageBreak/>
        <w:t>roto) sites of significance including sites recorded on national and local GIS and other records, waahi tapu</w:t>
      </w:r>
      <w:r w:rsidRPr="005142B9">
        <w:rPr>
          <w:rStyle w:val="FootnoteReference"/>
        </w:rPr>
        <w:footnoteReference w:id="4"/>
      </w:r>
      <w:r w:rsidRPr="005142B9">
        <w:t xml:space="preserve">  and other taonga and the need to protect these.</w:t>
      </w:r>
    </w:p>
    <w:p w14:paraId="56BC5050" w14:textId="77777777" w:rsidR="0040308F" w:rsidRPr="005142B9" w:rsidRDefault="0040308F" w:rsidP="0086234E">
      <w:pPr>
        <w:pStyle w:val="ListParagraph"/>
        <w:numPr>
          <w:ilvl w:val="0"/>
          <w:numId w:val="11"/>
        </w:numPr>
      </w:pPr>
      <w:r w:rsidRPr="005142B9">
        <w:t>Ngai Tamarawaho is recognised as having an inherent right to contribute to the decision making processes which affect their rohe.</w:t>
      </w:r>
      <w:r w:rsidR="00EC4857" w:rsidRPr="005142B9">
        <w:rPr>
          <w:rStyle w:val="FootnoteReference"/>
        </w:rPr>
        <w:footnoteReference w:id="5"/>
      </w:r>
    </w:p>
    <w:p w14:paraId="11620181" w14:textId="77777777" w:rsidR="001D3FBA" w:rsidRPr="005142B9" w:rsidRDefault="001D3FBA" w:rsidP="001D3FBA">
      <w:pPr>
        <w:pStyle w:val="Heading2"/>
        <w:rPr>
          <w:color w:val="auto"/>
        </w:rPr>
      </w:pPr>
    </w:p>
    <w:p w14:paraId="77E06FAD" w14:textId="77777777" w:rsidR="00253F65" w:rsidRPr="005142B9" w:rsidRDefault="00253F65" w:rsidP="001D3FBA">
      <w:pPr>
        <w:pStyle w:val="Heading2"/>
        <w:rPr>
          <w:color w:val="auto"/>
        </w:rPr>
      </w:pPr>
      <w:bookmarkStart w:id="23" w:name="_Toc76017347"/>
      <w:r w:rsidRPr="005142B9">
        <w:rPr>
          <w:color w:val="auto"/>
        </w:rPr>
        <w:t>Representation</w:t>
      </w:r>
      <w:bookmarkEnd w:id="23"/>
    </w:p>
    <w:p w14:paraId="78293A6D" w14:textId="77777777" w:rsidR="001D3FBA" w:rsidRPr="005142B9" w:rsidRDefault="001D3FBA" w:rsidP="001D3FBA"/>
    <w:p w14:paraId="60B36E18" w14:textId="77777777" w:rsidR="00253F65" w:rsidRPr="005142B9" w:rsidRDefault="00253F65" w:rsidP="00AC07B0">
      <w:pPr>
        <w:ind w:left="720"/>
      </w:pPr>
      <w:r w:rsidRPr="005142B9">
        <w:t xml:space="preserve">Ngai Tamarawaho will be responsible for the appointment of its representative(s) </w:t>
      </w:r>
      <w:r w:rsidR="001D3FBA" w:rsidRPr="005142B9">
        <w:t>to represent the hapu in its relationships with other organisations.</w:t>
      </w:r>
    </w:p>
    <w:p w14:paraId="5E936A5B" w14:textId="77777777" w:rsidR="001D3FBA" w:rsidRPr="005142B9" w:rsidRDefault="001D3FBA" w:rsidP="00AC07B0">
      <w:pPr>
        <w:ind w:left="720"/>
      </w:pPr>
      <w:r w:rsidRPr="005142B9">
        <w:t>It should be recognised that individuals, incorporations, land trust etc, within the rohe are not mandated to speak on behalf of the hapu, make decisions or enter into agreements (formal or otherwise) that affect the hapu.</w:t>
      </w:r>
    </w:p>
    <w:p w14:paraId="58640484" w14:textId="77777777" w:rsidR="00C2144D" w:rsidRPr="005142B9" w:rsidRDefault="00C2144D" w:rsidP="00AC07B0">
      <w:pPr>
        <w:ind w:left="720"/>
      </w:pPr>
      <w:r w:rsidRPr="005142B9">
        <w:t xml:space="preserve">The person or persons mandated to speak for the hapu will be advised </w:t>
      </w:r>
      <w:r w:rsidRPr="005142B9">
        <w:rPr>
          <w:u w:val="single"/>
        </w:rPr>
        <w:t>in writing</w:t>
      </w:r>
      <w:r w:rsidRPr="005142B9">
        <w:t xml:space="preserve"> from time to time as will any changes to th</w:t>
      </w:r>
      <w:r w:rsidR="00F1383C" w:rsidRPr="005142B9">
        <w:t>at person or persons</w:t>
      </w:r>
      <w:r w:rsidRPr="005142B9">
        <w:t>.</w:t>
      </w:r>
    </w:p>
    <w:p w14:paraId="100E2588" w14:textId="77777777" w:rsidR="00A02688" w:rsidRPr="005142B9" w:rsidRDefault="00AC07B0" w:rsidP="00AC07B0">
      <w:pPr>
        <w:ind w:left="720"/>
      </w:pPr>
      <w:r w:rsidRPr="005142B9">
        <w:t>It</w:t>
      </w:r>
      <w:r w:rsidR="00A02688" w:rsidRPr="005142B9">
        <w:t xml:space="preserve"> </w:t>
      </w:r>
      <w:r w:rsidRPr="005142B9">
        <w:t>is</w:t>
      </w:r>
      <w:r w:rsidR="00A02688" w:rsidRPr="005142B9">
        <w:t xml:space="preserve"> recognised that Ngai Tamarawaho representatives are accountable to the hapu of Ngai Tamarawaho. It is the responsibility of the representatives to report back and be guided by the direction and responses at hui a iwi/hapu.</w:t>
      </w:r>
    </w:p>
    <w:p w14:paraId="09C28343" w14:textId="67167B49" w:rsidR="00A02688" w:rsidRDefault="00A02688" w:rsidP="00AC07B0">
      <w:pPr>
        <w:ind w:left="720"/>
      </w:pPr>
      <w:r w:rsidRPr="005142B9">
        <w:t>Ngai Tamarawaho will take responsibility to ensure that their representative(s) report back to the hapu, particularly where there are agreed timeframes to be met.</w:t>
      </w:r>
    </w:p>
    <w:p w14:paraId="3395E5D1" w14:textId="77777777" w:rsidR="006A5438" w:rsidRDefault="006A5438" w:rsidP="00AC07B0">
      <w:pPr>
        <w:ind w:left="720"/>
        <w:rPr>
          <w:u w:val="single"/>
        </w:rPr>
      </w:pPr>
    </w:p>
    <w:p w14:paraId="64848100" w14:textId="5ACADD3A" w:rsidR="00AA6589" w:rsidRPr="006A5438" w:rsidRDefault="00AA6589" w:rsidP="00AC07B0">
      <w:pPr>
        <w:ind w:left="720"/>
        <w:rPr>
          <w:u w:val="single"/>
        </w:rPr>
      </w:pPr>
      <w:r w:rsidRPr="006A5438">
        <w:rPr>
          <w:u w:val="single"/>
        </w:rPr>
        <w:t xml:space="preserve">The current mandated hapu representatives </w:t>
      </w:r>
      <w:r w:rsidR="006A5438" w:rsidRPr="006A5438">
        <w:rPr>
          <w:u w:val="single"/>
        </w:rPr>
        <w:t>are:</w:t>
      </w:r>
    </w:p>
    <w:p w14:paraId="675B55A7" w14:textId="61E80341" w:rsidR="006A5438" w:rsidRDefault="006A5438" w:rsidP="00AC07B0">
      <w:pPr>
        <w:ind w:left="720"/>
      </w:pPr>
      <w:r>
        <w:t>Des Tata and Peri Kohu – Te Rangapu Mana Whenua (TCC)</w:t>
      </w:r>
    </w:p>
    <w:p w14:paraId="1CD1B32D" w14:textId="5869F706" w:rsidR="006A5438" w:rsidRDefault="006A5438" w:rsidP="00AC07B0">
      <w:pPr>
        <w:ind w:left="720"/>
      </w:pPr>
      <w:r>
        <w:t>Peri Kohu and Sylvia Willison – Tangata Whenua Forum (WBOPDC)</w:t>
      </w:r>
    </w:p>
    <w:p w14:paraId="7436952A" w14:textId="189E6469" w:rsidR="006A5438" w:rsidRDefault="006A5438" w:rsidP="00AC07B0">
      <w:pPr>
        <w:ind w:left="720"/>
      </w:pPr>
      <w:r>
        <w:t>Des Tata and Buddy Mikaere – Smartgrowth</w:t>
      </w:r>
    </w:p>
    <w:p w14:paraId="02B06364" w14:textId="77777777" w:rsidR="006A5438" w:rsidRDefault="006A5438" w:rsidP="00AC07B0">
      <w:pPr>
        <w:ind w:left="720"/>
      </w:pPr>
      <w:r>
        <w:t>All other communications, first points of contact etc.</w:t>
      </w:r>
    </w:p>
    <w:p w14:paraId="75CD3A54" w14:textId="77777777" w:rsidR="006A5438" w:rsidRDefault="006A5438" w:rsidP="00AC07B0">
      <w:pPr>
        <w:ind w:left="720"/>
      </w:pPr>
      <w:r>
        <w:t>Buddy Mikaere</w:t>
      </w:r>
    </w:p>
    <w:p w14:paraId="1EFB8F37" w14:textId="700AACD3" w:rsidR="006A5438" w:rsidRDefault="006A5438" w:rsidP="00AC07B0">
      <w:pPr>
        <w:ind w:left="720"/>
      </w:pPr>
      <w:r>
        <w:t>Huria Marae, Kahui Kaumatua, Health and Education</w:t>
      </w:r>
    </w:p>
    <w:p w14:paraId="0F7ECFB0" w14:textId="1897C436" w:rsidR="006A5438" w:rsidRDefault="006A5438" w:rsidP="00AC07B0">
      <w:pPr>
        <w:ind w:left="720"/>
      </w:pPr>
      <w:r>
        <w:t xml:space="preserve">Sylvia Willison  </w:t>
      </w:r>
    </w:p>
    <w:p w14:paraId="5F66394A" w14:textId="77777777" w:rsidR="006A5438" w:rsidRPr="005142B9" w:rsidRDefault="006A5438" w:rsidP="00AC07B0">
      <w:pPr>
        <w:ind w:left="720"/>
      </w:pPr>
    </w:p>
    <w:p w14:paraId="0632654E" w14:textId="77777777" w:rsidR="00A02688" w:rsidRDefault="00A02688" w:rsidP="0099517B"/>
    <w:p w14:paraId="56650B25" w14:textId="77777777" w:rsidR="00343A9A" w:rsidRPr="005142B9" w:rsidRDefault="00343A9A" w:rsidP="0099517B"/>
    <w:p w14:paraId="7D6971EA" w14:textId="77777777" w:rsidR="00667ABB" w:rsidRDefault="00667ABB" w:rsidP="00A02688">
      <w:pPr>
        <w:pStyle w:val="Heading2"/>
        <w:rPr>
          <w:color w:val="auto"/>
        </w:rPr>
      </w:pPr>
    </w:p>
    <w:p w14:paraId="5144184A" w14:textId="77777777" w:rsidR="00A02688" w:rsidRPr="005142B9" w:rsidRDefault="00A02688" w:rsidP="00A02688">
      <w:pPr>
        <w:pStyle w:val="Heading2"/>
        <w:rPr>
          <w:color w:val="auto"/>
        </w:rPr>
      </w:pPr>
      <w:bookmarkStart w:id="24" w:name="_Toc76017348"/>
      <w:r w:rsidRPr="005142B9">
        <w:rPr>
          <w:color w:val="auto"/>
        </w:rPr>
        <w:t>Conflicts of Interest of Individuals</w:t>
      </w:r>
      <w:bookmarkEnd w:id="24"/>
    </w:p>
    <w:p w14:paraId="3C64B982" w14:textId="77777777" w:rsidR="00F1383C" w:rsidRPr="005142B9" w:rsidRDefault="00F1383C" w:rsidP="0099517B"/>
    <w:p w14:paraId="7F2D75E8" w14:textId="77777777" w:rsidR="001D3FBA" w:rsidRPr="005142B9" w:rsidRDefault="00A02688" w:rsidP="00AC07B0">
      <w:pPr>
        <w:ind w:left="360"/>
      </w:pPr>
      <w:r w:rsidRPr="005142B9">
        <w:t>In respect of its dealings with other parties Ngai Tamarawaho agree that as far as possible conflicts of interest will be avoided. Some instances where conflicts of interest may occur include situations in which:</w:t>
      </w:r>
    </w:p>
    <w:p w14:paraId="0E1142A4" w14:textId="77777777" w:rsidR="00A02688" w:rsidRPr="005142B9" w:rsidRDefault="00A02688" w:rsidP="00A02688">
      <w:pPr>
        <w:pStyle w:val="ListParagraph"/>
        <w:numPr>
          <w:ilvl w:val="0"/>
          <w:numId w:val="12"/>
        </w:numPr>
      </w:pPr>
      <w:r w:rsidRPr="005142B9">
        <w:t>An individual’s personal interests may affect that individual’s judgement in acting in the best interest of the hapu</w:t>
      </w:r>
    </w:p>
    <w:p w14:paraId="47363CB5" w14:textId="77777777" w:rsidR="00A02688" w:rsidRPr="005142B9" w:rsidRDefault="00A02688" w:rsidP="00A02688">
      <w:pPr>
        <w:pStyle w:val="ListParagraph"/>
        <w:numPr>
          <w:ilvl w:val="0"/>
          <w:numId w:val="12"/>
        </w:numPr>
      </w:pPr>
      <w:r w:rsidRPr="005142B9">
        <w:t>The issue may give rise to an individual or the individual’s whanau receiving a financial benefit</w:t>
      </w:r>
    </w:p>
    <w:p w14:paraId="06C3CF43" w14:textId="77777777" w:rsidR="00A02688" w:rsidRPr="005142B9" w:rsidRDefault="00A02688" w:rsidP="00A02688">
      <w:pPr>
        <w:pStyle w:val="ListParagraph"/>
        <w:numPr>
          <w:ilvl w:val="0"/>
          <w:numId w:val="12"/>
        </w:numPr>
      </w:pPr>
      <w:r w:rsidRPr="005142B9">
        <w:t>The individual’s interest is greater than the interests of the hapu</w:t>
      </w:r>
    </w:p>
    <w:p w14:paraId="20F2F936" w14:textId="77777777" w:rsidR="00A02688" w:rsidRPr="005142B9" w:rsidRDefault="00A02688" w:rsidP="00A02688">
      <w:pPr>
        <w:pStyle w:val="ListParagraph"/>
        <w:numPr>
          <w:ilvl w:val="0"/>
          <w:numId w:val="12"/>
        </w:numPr>
      </w:pPr>
      <w:r w:rsidRPr="005142B9">
        <w:t>This document does not prejudice the tino rangatiratanga of Ngai Tamarawaho</w:t>
      </w:r>
    </w:p>
    <w:p w14:paraId="244F451D" w14:textId="77777777" w:rsidR="00667ABB" w:rsidRDefault="00667ABB" w:rsidP="00B65CBC">
      <w:pPr>
        <w:pStyle w:val="Heading1"/>
        <w:rPr>
          <w:color w:val="auto"/>
        </w:rPr>
      </w:pPr>
    </w:p>
    <w:p w14:paraId="101B41BB" w14:textId="77777777" w:rsidR="00B65CBC" w:rsidRPr="005142B9" w:rsidRDefault="00B65CBC" w:rsidP="00B65CBC">
      <w:pPr>
        <w:pStyle w:val="Heading1"/>
        <w:rPr>
          <w:color w:val="auto"/>
        </w:rPr>
      </w:pPr>
      <w:bookmarkStart w:id="25" w:name="_Toc76017349"/>
      <w:r w:rsidRPr="005142B9">
        <w:rPr>
          <w:color w:val="auto"/>
        </w:rPr>
        <w:t>FOR THE FUTURE</w:t>
      </w:r>
      <w:bookmarkEnd w:id="25"/>
    </w:p>
    <w:p w14:paraId="00B54E65" w14:textId="77777777" w:rsidR="00B65CBC" w:rsidRPr="005142B9" w:rsidRDefault="00B65CBC" w:rsidP="00B65CBC">
      <w:pPr>
        <w:rPr>
          <w:b/>
        </w:rPr>
      </w:pPr>
    </w:p>
    <w:p w14:paraId="468D39A7" w14:textId="77777777" w:rsidR="00B65CBC" w:rsidRPr="005142B9" w:rsidRDefault="00B65CBC" w:rsidP="00B65CBC">
      <w:pPr>
        <w:pStyle w:val="Heading2"/>
        <w:rPr>
          <w:color w:val="auto"/>
        </w:rPr>
      </w:pPr>
      <w:bookmarkStart w:id="26" w:name="_Toc76017350"/>
      <w:r w:rsidRPr="005142B9">
        <w:rPr>
          <w:color w:val="auto"/>
        </w:rPr>
        <w:t>Infrastructure and public spaces</w:t>
      </w:r>
      <w:bookmarkEnd w:id="26"/>
    </w:p>
    <w:p w14:paraId="32E9A804" w14:textId="77777777" w:rsidR="00B65CBC" w:rsidRPr="005142B9" w:rsidRDefault="00B65CBC" w:rsidP="00B65CBC"/>
    <w:p w14:paraId="48DF796B" w14:textId="77777777" w:rsidR="00B65CBC" w:rsidRPr="005142B9" w:rsidRDefault="00B65CBC" w:rsidP="00B65CBC">
      <w:pPr>
        <w:ind w:left="1080"/>
      </w:pPr>
      <w:r w:rsidRPr="005142B9">
        <w:t xml:space="preserve">Ngai Tamarawaho has a development concept for the Kopurererua Valley and stream which the hapu looks to develop in partnership with other stakeholders. The vision is to create within the valley and stream an ecological and cultural “island” that offers open space with enhanced public access and which links naturally to the walkways and cycle paths around the Waikareao Estuary. </w:t>
      </w:r>
    </w:p>
    <w:p w14:paraId="4041E127" w14:textId="61D0985E" w:rsidR="00B65CBC" w:rsidRPr="005142B9" w:rsidRDefault="00B65CBC" w:rsidP="00B65CBC">
      <w:pPr>
        <w:ind w:left="1080"/>
      </w:pPr>
      <w:r w:rsidRPr="005142B9">
        <w:t>A similar approach is envisaged in relation to the</w:t>
      </w:r>
      <w:r w:rsidR="004626C2">
        <w:t xml:space="preserve"> Pukehinahina – Gate Pa and</w:t>
      </w:r>
      <w:r w:rsidRPr="005142B9">
        <w:t xml:space="preserve"> Te Ranga Historical Reserve</w:t>
      </w:r>
      <w:r w:rsidR="004626C2">
        <w:t>s</w:t>
      </w:r>
      <w:r w:rsidRPr="005142B9">
        <w:t xml:space="preserve"> in</w:t>
      </w:r>
      <w:r w:rsidR="004626C2">
        <w:t xml:space="preserve"> Gate Pa and</w:t>
      </w:r>
      <w:r w:rsidRPr="005142B9">
        <w:t xml:space="preserve"> Pyes Pa. The hapu looks to work with other stakeholders in turning th</w:t>
      </w:r>
      <w:r w:rsidR="004626C2">
        <w:t>ese</w:t>
      </w:r>
      <w:r w:rsidRPr="005142B9">
        <w:t xml:space="preserve"> significant reserve</w:t>
      </w:r>
      <w:r w:rsidR="004626C2">
        <w:t>s</w:t>
      </w:r>
      <w:r w:rsidRPr="005142B9">
        <w:t xml:space="preserve"> into historical precinct</w:t>
      </w:r>
      <w:r w:rsidR="004626C2">
        <w:t>s</w:t>
      </w:r>
      <w:r w:rsidRPr="005142B9">
        <w:t xml:space="preserve"> that reflect the importance of the site</w:t>
      </w:r>
      <w:r w:rsidR="004626C2">
        <w:t>s</w:t>
      </w:r>
      <w:r w:rsidRPr="005142B9">
        <w:t>. The public access reserve</w:t>
      </w:r>
      <w:r w:rsidR="004626C2">
        <w:t xml:space="preserve">s – Te Ranga in particular - </w:t>
      </w:r>
      <w:r w:rsidRPr="005142B9">
        <w:t xml:space="preserve"> will also provide a landscaping design opportunity to show, by way of appropriate plantings, a small portion of the original forest cover.</w:t>
      </w:r>
    </w:p>
    <w:p w14:paraId="3A67627F" w14:textId="4C4A5A08" w:rsidR="00B65CBC" w:rsidRDefault="00B65CBC" w:rsidP="00B65CBC">
      <w:pPr>
        <w:ind w:left="1080"/>
      </w:pPr>
      <w:r w:rsidRPr="005142B9">
        <w:t xml:space="preserve">Other public spaces in which Ngaitamarawaho looks for meaningful involvement include the Waikareao walkway, </w:t>
      </w:r>
      <w:r w:rsidR="000B420B">
        <w:t xml:space="preserve">the Strand Extension to Memorial Park walkway, </w:t>
      </w:r>
      <w:r w:rsidRPr="005142B9">
        <w:t xml:space="preserve">Otamataha (Mission Cemetery), </w:t>
      </w:r>
      <w:r w:rsidR="000B420B">
        <w:t xml:space="preserve">Masonic Park, the Civic precinct and Tauranga CBD in general, </w:t>
      </w:r>
      <w:r w:rsidRPr="005142B9">
        <w:t>Wharepai (Tauranga) Domain, Monmouth Redoubt</w:t>
      </w:r>
      <w:r w:rsidR="000B420B">
        <w:t xml:space="preserve"> and the Cliff Road Precinct</w:t>
      </w:r>
      <w:r w:rsidRPr="005142B9">
        <w:t>, Memorial Park, Otumoetai Pa reserve and the TECT All Terrain Park.</w:t>
      </w:r>
    </w:p>
    <w:p w14:paraId="2B3A66FF" w14:textId="77777777" w:rsidR="00876BEA" w:rsidRDefault="00876BEA" w:rsidP="00876BEA">
      <w:pPr>
        <w:ind w:left="1080"/>
        <w:jc w:val="center"/>
      </w:pPr>
      <w:r>
        <w:rPr>
          <w:noProof/>
          <w:lang w:eastAsia="en-NZ"/>
        </w:rPr>
        <w:lastRenderedPageBreak/>
        <w:drawing>
          <wp:inline distT="0" distB="0" distL="0" distR="0" wp14:anchorId="15B99D89" wp14:editId="0CDD4C0B">
            <wp:extent cx="5731510" cy="3706495"/>
            <wp:effectExtent l="19050" t="0" r="2540" b="0"/>
            <wp:docPr id="7" name="Picture 6" descr="Judea Redou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ea Redoubt.jpg"/>
                    <pic:cNvPicPr/>
                  </pic:nvPicPr>
                  <pic:blipFill>
                    <a:blip r:embed="rId21" cstate="print"/>
                    <a:stretch>
                      <a:fillRect/>
                    </a:stretch>
                  </pic:blipFill>
                  <pic:spPr>
                    <a:xfrm>
                      <a:off x="0" y="0"/>
                      <a:ext cx="5731510" cy="3706495"/>
                    </a:xfrm>
                    <a:prstGeom prst="rect">
                      <a:avLst/>
                    </a:prstGeom>
                  </pic:spPr>
                </pic:pic>
              </a:graphicData>
            </a:graphic>
          </wp:inline>
        </w:drawing>
      </w:r>
    </w:p>
    <w:p w14:paraId="7A8E1BB3" w14:textId="1DD76482" w:rsidR="00876BEA" w:rsidRPr="00876BEA" w:rsidRDefault="00876BEA" w:rsidP="000B420B">
      <w:pPr>
        <w:ind w:left="1080"/>
        <w:jc w:val="center"/>
        <w:rPr>
          <w:i/>
        </w:rPr>
      </w:pPr>
      <w:r w:rsidRPr="00876BEA">
        <w:rPr>
          <w:i/>
        </w:rPr>
        <w:t>The Judea Redoubt 1864-66</w:t>
      </w:r>
    </w:p>
    <w:p w14:paraId="38C9A4C7" w14:textId="77777777" w:rsidR="00876BEA" w:rsidRDefault="00876BEA" w:rsidP="00B65CBC">
      <w:pPr>
        <w:ind w:left="1080"/>
      </w:pPr>
    </w:p>
    <w:p w14:paraId="2AC33EC9" w14:textId="4E21E5E7" w:rsidR="00B65CBC" w:rsidRPr="005142B9" w:rsidRDefault="00B65CBC" w:rsidP="00B65CBC">
      <w:pPr>
        <w:ind w:left="1080"/>
      </w:pPr>
      <w:r w:rsidRPr="005142B9">
        <w:t>Ngaitamarawaho also looks to make a contribution o</w:t>
      </w:r>
      <w:r w:rsidR="00D150C1">
        <w:t>n</w:t>
      </w:r>
      <w:r w:rsidRPr="005142B9">
        <w:t xml:space="preserve"> planning and cultural </w:t>
      </w:r>
      <w:r w:rsidR="00D150C1">
        <w:t>aspects</w:t>
      </w:r>
      <w:r w:rsidRPr="005142B9">
        <w:t xml:space="preserve"> into the redevelopment proposals for the Tauranga CBD waterfront area along The Strand and Dive Crescent</w:t>
      </w:r>
      <w:r w:rsidR="000B420B">
        <w:t>; the latter in partnership with Tauranga City Council via the Otamataha Trust</w:t>
      </w:r>
      <w:r w:rsidRPr="005142B9">
        <w:t>.</w:t>
      </w:r>
    </w:p>
    <w:p w14:paraId="1F4C6C5B" w14:textId="77777777" w:rsidR="00B65CBC" w:rsidRPr="005142B9" w:rsidRDefault="00B65CBC" w:rsidP="00B65CBC">
      <w:pPr>
        <w:ind w:left="720"/>
      </w:pPr>
    </w:p>
    <w:p w14:paraId="51E58F89" w14:textId="77777777" w:rsidR="00B65CBC" w:rsidRPr="005142B9" w:rsidRDefault="00B65CBC" w:rsidP="00B65CBC">
      <w:pPr>
        <w:pStyle w:val="Heading1"/>
        <w:rPr>
          <w:color w:val="auto"/>
        </w:rPr>
      </w:pPr>
      <w:bookmarkStart w:id="27" w:name="_Toc76017351"/>
      <w:r w:rsidRPr="005142B9">
        <w:rPr>
          <w:color w:val="auto"/>
        </w:rPr>
        <w:t>THIS HAPU MANAGEMENT PLAN</w:t>
      </w:r>
      <w:bookmarkEnd w:id="27"/>
    </w:p>
    <w:p w14:paraId="6EC0689D" w14:textId="77777777" w:rsidR="00B65CBC" w:rsidRPr="005142B9" w:rsidRDefault="00B65CBC" w:rsidP="00B65CBC"/>
    <w:p w14:paraId="667A33D0" w14:textId="77777777" w:rsidR="00B65CBC" w:rsidRPr="005142B9" w:rsidRDefault="00B65CBC" w:rsidP="00B65CBC">
      <w:pPr>
        <w:ind w:left="720"/>
      </w:pPr>
      <w:r w:rsidRPr="005142B9">
        <w:t xml:space="preserve">It is intended that this plan be reviewed and if necessary, updated, on an annual basis aligned with the hapu annual reporting cycle. Contributions or suggestions </w:t>
      </w:r>
      <w:r w:rsidR="00B47228" w:rsidRPr="005142B9">
        <w:t>in respect of the plan contents are invited.</w:t>
      </w:r>
    </w:p>
    <w:p w14:paraId="7922983D" w14:textId="77777777" w:rsidR="000D715D" w:rsidRPr="005142B9" w:rsidRDefault="000D715D" w:rsidP="00B47228"/>
    <w:p w14:paraId="3F3748A8" w14:textId="77777777" w:rsidR="009A237E" w:rsidRDefault="009A237E">
      <w:r>
        <w:br w:type="page"/>
      </w:r>
    </w:p>
    <w:p w14:paraId="46EB2F78" w14:textId="77777777" w:rsidR="00B47228" w:rsidRPr="005142B9" w:rsidRDefault="00B47228" w:rsidP="00B47228"/>
    <w:p w14:paraId="4788F1A6" w14:textId="77777777" w:rsidR="007C3A93" w:rsidRPr="005142B9" w:rsidRDefault="007C3A93" w:rsidP="00AC07B0">
      <w:pPr>
        <w:pStyle w:val="Heading1"/>
        <w:rPr>
          <w:color w:val="auto"/>
        </w:rPr>
      </w:pPr>
      <w:bookmarkStart w:id="28" w:name="_Toc76017352"/>
      <w:r w:rsidRPr="005142B9">
        <w:rPr>
          <w:color w:val="auto"/>
        </w:rPr>
        <w:t>APPENDICES</w:t>
      </w:r>
      <w:bookmarkEnd w:id="28"/>
    </w:p>
    <w:p w14:paraId="6BAB4C16" w14:textId="77777777" w:rsidR="00AC07B0" w:rsidRPr="005142B9" w:rsidRDefault="00AC07B0" w:rsidP="00AC07B0">
      <w:pPr>
        <w:rPr>
          <w:u w:val="single"/>
        </w:rPr>
      </w:pPr>
    </w:p>
    <w:p w14:paraId="2592DF94" w14:textId="77777777" w:rsidR="00D150C1" w:rsidRPr="005142B9" w:rsidRDefault="00D150C1" w:rsidP="00D150C1">
      <w:pPr>
        <w:pStyle w:val="Heading2"/>
        <w:rPr>
          <w:color w:val="auto"/>
        </w:rPr>
      </w:pPr>
      <w:bookmarkStart w:id="29" w:name="_Toc76017353"/>
      <w:r w:rsidRPr="005142B9">
        <w:rPr>
          <w:color w:val="auto"/>
        </w:rPr>
        <w:t>APPENDIX 1 – NGAI TAMARAWAHO ROHE</w:t>
      </w:r>
      <w:bookmarkEnd w:id="29"/>
    </w:p>
    <w:p w14:paraId="0E9806B6" w14:textId="77777777" w:rsidR="00D150C1" w:rsidRDefault="00D150C1" w:rsidP="000D6F37">
      <w:pPr>
        <w:pStyle w:val="ListParagraph"/>
        <w:ind w:left="1800"/>
        <w:rPr>
          <w:rFonts w:ascii="Times New Roman" w:eastAsia="Calibri" w:hAnsi="Times New Roman" w:cs="Times New Roman"/>
          <w:b/>
        </w:rPr>
      </w:pPr>
    </w:p>
    <w:p w14:paraId="794634B4" w14:textId="77777777" w:rsidR="00D150C1" w:rsidRDefault="00D150C1" w:rsidP="00D150C1">
      <w:pPr>
        <w:pStyle w:val="ListParagraph"/>
        <w:ind w:left="57"/>
        <w:rPr>
          <w:rFonts w:ascii="Times New Roman" w:eastAsia="Calibri" w:hAnsi="Times New Roman" w:cs="Times New Roman"/>
          <w:b/>
        </w:rPr>
      </w:pPr>
      <w:r w:rsidRPr="00D150C1">
        <w:rPr>
          <w:rFonts w:ascii="Times New Roman" w:eastAsia="Calibri" w:hAnsi="Times New Roman" w:cs="Times New Roman"/>
          <w:b/>
          <w:noProof/>
        </w:rPr>
        <w:drawing>
          <wp:inline distT="0" distB="0" distL="0" distR="0" wp14:anchorId="20BAE91C" wp14:editId="3D8DA9F8">
            <wp:extent cx="5726800" cy="5153025"/>
            <wp:effectExtent l="19050" t="0" r="725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31510" cy="5157263"/>
                    </a:xfrm>
                    <a:prstGeom prst="rect">
                      <a:avLst/>
                    </a:prstGeom>
                    <a:noFill/>
                    <a:ln w="9525">
                      <a:noFill/>
                      <a:miter lim="800000"/>
                      <a:headEnd/>
                      <a:tailEnd/>
                    </a:ln>
                  </pic:spPr>
                </pic:pic>
              </a:graphicData>
            </a:graphic>
          </wp:inline>
        </w:drawing>
      </w:r>
    </w:p>
    <w:p w14:paraId="1560CD43" w14:textId="77777777" w:rsidR="00D150C1" w:rsidRDefault="00D150C1" w:rsidP="000D6F37">
      <w:pPr>
        <w:pStyle w:val="ListParagraph"/>
        <w:ind w:left="1800"/>
        <w:rPr>
          <w:rFonts w:ascii="Times New Roman" w:eastAsia="Calibri" w:hAnsi="Times New Roman" w:cs="Times New Roman"/>
          <w:b/>
        </w:rPr>
      </w:pPr>
    </w:p>
    <w:p w14:paraId="3DAF3E29" w14:textId="77777777" w:rsidR="00D150C1" w:rsidRDefault="00D150C1" w:rsidP="000D6F37">
      <w:pPr>
        <w:pStyle w:val="ListParagraph"/>
        <w:ind w:left="1800"/>
        <w:rPr>
          <w:rFonts w:ascii="Times New Roman" w:eastAsia="Calibri" w:hAnsi="Times New Roman" w:cs="Times New Roman"/>
          <w:b/>
        </w:rPr>
      </w:pPr>
    </w:p>
    <w:p w14:paraId="06F074ED" w14:textId="77777777" w:rsidR="00D150C1" w:rsidRDefault="00D150C1" w:rsidP="000D6F37">
      <w:pPr>
        <w:pStyle w:val="ListParagraph"/>
        <w:ind w:left="1800"/>
        <w:rPr>
          <w:rFonts w:ascii="Times New Roman" w:eastAsia="Calibri" w:hAnsi="Times New Roman" w:cs="Times New Roman"/>
          <w:b/>
        </w:rPr>
      </w:pPr>
    </w:p>
    <w:p w14:paraId="51C26D41" w14:textId="77777777" w:rsidR="00D150C1" w:rsidRPr="00D150C1" w:rsidRDefault="00D150C1" w:rsidP="000D6F37">
      <w:pPr>
        <w:pStyle w:val="ListParagraph"/>
        <w:ind w:left="1800"/>
        <w:rPr>
          <w:rFonts w:eastAsia="Calibri" w:cs="Times New Roman"/>
          <w:b/>
          <w:sz w:val="28"/>
          <w:szCs w:val="28"/>
        </w:rPr>
      </w:pPr>
      <w:r w:rsidRPr="00D150C1">
        <w:rPr>
          <w:rFonts w:eastAsia="Calibri" w:cs="Times New Roman"/>
          <w:b/>
          <w:sz w:val="28"/>
          <w:szCs w:val="28"/>
        </w:rPr>
        <w:t>LEGEND</w:t>
      </w:r>
    </w:p>
    <w:p w14:paraId="2AE6498E" w14:textId="77777777" w:rsidR="00D150C1" w:rsidRDefault="00D150C1" w:rsidP="00D150C1">
      <w:pPr>
        <w:pStyle w:val="ListParagraph"/>
        <w:ind w:left="283"/>
        <w:rPr>
          <w:rFonts w:ascii="Times New Roman" w:eastAsia="Calibri" w:hAnsi="Times New Roman" w:cs="Times New Roman"/>
          <w:b/>
        </w:rPr>
      </w:pPr>
      <w:r>
        <w:rPr>
          <w:rFonts w:ascii="Times New Roman" w:eastAsia="Calibri" w:hAnsi="Times New Roman" w:cs="Times New Roman"/>
          <w:b/>
          <w:noProof/>
          <w:lang w:eastAsia="en-NZ"/>
        </w:rPr>
        <w:drawing>
          <wp:inline distT="0" distB="0" distL="0" distR="0" wp14:anchorId="7EBE5DEA" wp14:editId="6825DD81">
            <wp:extent cx="2286000" cy="1352550"/>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2286000" cy="1352550"/>
                    </a:xfrm>
                    <a:prstGeom prst="rect">
                      <a:avLst/>
                    </a:prstGeom>
                    <a:noFill/>
                    <a:ln w="9525">
                      <a:noFill/>
                      <a:miter lim="800000"/>
                      <a:headEnd/>
                      <a:tailEnd/>
                    </a:ln>
                  </pic:spPr>
                </pic:pic>
              </a:graphicData>
            </a:graphic>
          </wp:inline>
        </w:drawing>
      </w:r>
    </w:p>
    <w:p w14:paraId="5FA0987D" w14:textId="77777777" w:rsidR="00D150C1" w:rsidRDefault="00D150C1" w:rsidP="000D6F37">
      <w:pPr>
        <w:pStyle w:val="ListParagraph"/>
        <w:ind w:left="1800"/>
        <w:rPr>
          <w:rFonts w:ascii="Times New Roman" w:eastAsia="Calibri" w:hAnsi="Times New Roman" w:cs="Times New Roman"/>
          <w:b/>
        </w:rPr>
      </w:pPr>
    </w:p>
    <w:p w14:paraId="2F06CD53" w14:textId="77777777" w:rsidR="00D150C1" w:rsidRDefault="00D150C1" w:rsidP="000D6F37">
      <w:pPr>
        <w:pStyle w:val="ListParagraph"/>
        <w:ind w:left="1800"/>
        <w:rPr>
          <w:rFonts w:ascii="Times New Roman" w:eastAsia="Calibri" w:hAnsi="Times New Roman" w:cs="Times New Roman"/>
          <w:b/>
        </w:rPr>
      </w:pPr>
    </w:p>
    <w:p w14:paraId="32FFC1CB" w14:textId="77777777" w:rsidR="00D150C1" w:rsidRPr="005142B9" w:rsidRDefault="00D150C1" w:rsidP="00D150C1">
      <w:pPr>
        <w:rPr>
          <w:u w:val="single"/>
        </w:rPr>
      </w:pPr>
    </w:p>
    <w:p w14:paraId="18BA5E04" w14:textId="77777777" w:rsidR="00D150C1" w:rsidRPr="005142B9" w:rsidRDefault="00D150C1" w:rsidP="00D150C1">
      <w:pPr>
        <w:pStyle w:val="Heading2"/>
        <w:rPr>
          <w:color w:val="auto"/>
        </w:rPr>
      </w:pPr>
      <w:bookmarkStart w:id="30" w:name="_Toc76017354"/>
      <w:r w:rsidRPr="005142B9">
        <w:rPr>
          <w:color w:val="auto"/>
        </w:rPr>
        <w:t>APPENDIX 2 - Ngai Tamarawaho sites of significance</w:t>
      </w:r>
      <w:bookmarkEnd w:id="30"/>
    </w:p>
    <w:p w14:paraId="40B58E0E" w14:textId="77777777" w:rsidR="00D150C1" w:rsidRPr="005142B9" w:rsidRDefault="00D150C1" w:rsidP="00D150C1"/>
    <w:p w14:paraId="10177752" w14:textId="77777777" w:rsidR="00D150C1" w:rsidRPr="005142B9" w:rsidRDefault="00D150C1" w:rsidP="00D150C1">
      <w:r w:rsidRPr="005142B9">
        <w:t xml:space="preserve">These are the Ngai Tamarawaho sites of significance – The list is not exhaustive and may be added to from time to time.  </w:t>
      </w:r>
    </w:p>
    <w:p w14:paraId="6F493C29" w14:textId="77777777" w:rsidR="00D150C1" w:rsidRPr="009A237E" w:rsidRDefault="00D150C1" w:rsidP="00D150C1">
      <w:pPr>
        <w:numPr>
          <w:ilvl w:val="0"/>
          <w:numId w:val="8"/>
        </w:numPr>
        <w:spacing w:after="0" w:line="240" w:lineRule="auto"/>
        <w:rPr>
          <w:rFonts w:cs="Arial"/>
        </w:rPr>
      </w:pPr>
      <w:r w:rsidRPr="005142B9">
        <w:rPr>
          <w:rFonts w:ascii="Calibri" w:eastAsia="Calibri" w:hAnsi="Calibri" w:cs="Arial"/>
        </w:rPr>
        <w:t>Motuopae (Urupa)</w:t>
      </w:r>
    </w:p>
    <w:p w14:paraId="6795D3A6" w14:textId="77777777" w:rsidR="00D150C1" w:rsidRPr="005142B9" w:rsidRDefault="00D150C1" w:rsidP="00D150C1">
      <w:pPr>
        <w:spacing w:after="0" w:line="240" w:lineRule="auto"/>
        <w:ind w:left="1440"/>
        <w:rPr>
          <w:rFonts w:cs="Arial"/>
        </w:rPr>
      </w:pPr>
    </w:p>
    <w:p w14:paraId="79E570BA"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 Waikareao Estuary and </w:t>
      </w:r>
      <w:r w:rsidRPr="005142B9">
        <w:rPr>
          <w:rFonts w:cs="Arial"/>
        </w:rPr>
        <w:t>the estuary fringe</w:t>
      </w:r>
      <w:r w:rsidRPr="005142B9">
        <w:rPr>
          <w:rFonts w:ascii="Calibri" w:eastAsia="Calibri" w:hAnsi="Calibri" w:cs="Arial"/>
        </w:rPr>
        <w:t xml:space="preserve"> </w:t>
      </w:r>
    </w:p>
    <w:p w14:paraId="72227F36" w14:textId="77777777" w:rsidR="00D150C1" w:rsidRPr="009A237E" w:rsidRDefault="00D150C1" w:rsidP="00D150C1">
      <w:pPr>
        <w:spacing w:after="0" w:line="240" w:lineRule="auto"/>
        <w:ind w:left="1440"/>
        <w:rPr>
          <w:rFonts w:cs="Arial"/>
        </w:rPr>
      </w:pPr>
    </w:p>
    <w:p w14:paraId="30772D55"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Oreanui </w:t>
      </w:r>
    </w:p>
    <w:p w14:paraId="6712F350" w14:textId="77777777" w:rsidR="00D150C1" w:rsidRPr="009A237E" w:rsidRDefault="00D150C1" w:rsidP="00D150C1">
      <w:pPr>
        <w:spacing w:after="0" w:line="240" w:lineRule="auto"/>
        <w:ind w:left="1440"/>
        <w:rPr>
          <w:rFonts w:cs="Arial"/>
        </w:rPr>
      </w:pPr>
    </w:p>
    <w:p w14:paraId="5D0D314E"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Kopurererua Valley </w:t>
      </w:r>
      <w:r w:rsidRPr="005142B9">
        <w:rPr>
          <w:rFonts w:cs="Arial"/>
        </w:rPr>
        <w:t xml:space="preserve">and stream </w:t>
      </w:r>
      <w:r w:rsidRPr="005142B9">
        <w:rPr>
          <w:rFonts w:ascii="Calibri" w:eastAsia="Calibri" w:hAnsi="Calibri" w:cs="Arial"/>
        </w:rPr>
        <w:t>(Puketoromiro and Orini Pa sites)</w:t>
      </w:r>
    </w:p>
    <w:p w14:paraId="5E297718" w14:textId="77777777" w:rsidR="00D150C1" w:rsidRPr="009A237E" w:rsidRDefault="00D150C1" w:rsidP="00D150C1">
      <w:pPr>
        <w:spacing w:after="0" w:line="240" w:lineRule="auto"/>
        <w:ind w:left="1440"/>
        <w:rPr>
          <w:rFonts w:cs="Arial"/>
        </w:rPr>
      </w:pPr>
    </w:p>
    <w:p w14:paraId="77CAB3EC"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Matua Iwi (Matua and Oreanui Pa sites) </w:t>
      </w:r>
    </w:p>
    <w:p w14:paraId="36656DA1" w14:textId="77777777" w:rsidR="00D150C1" w:rsidRPr="009A237E" w:rsidRDefault="00D150C1" w:rsidP="00D150C1">
      <w:pPr>
        <w:spacing w:after="0" w:line="240" w:lineRule="auto"/>
        <w:ind w:left="1440"/>
        <w:rPr>
          <w:rFonts w:cs="Arial"/>
        </w:rPr>
      </w:pPr>
    </w:p>
    <w:p w14:paraId="6C2B8DEE"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Otamataha Pa site (in partnership with Ngati Tapu) </w:t>
      </w:r>
    </w:p>
    <w:p w14:paraId="5DF0D87F" w14:textId="77777777" w:rsidR="00D150C1" w:rsidRPr="009A237E" w:rsidRDefault="00D150C1" w:rsidP="00D150C1">
      <w:pPr>
        <w:spacing w:after="0" w:line="240" w:lineRule="auto"/>
        <w:ind w:left="1440"/>
        <w:rPr>
          <w:rFonts w:cs="Arial"/>
        </w:rPr>
      </w:pPr>
    </w:p>
    <w:p w14:paraId="7BAE75D9"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 xml:space="preserve">Mauao (Ruarapapari and Kinonui Pa sites) </w:t>
      </w:r>
    </w:p>
    <w:p w14:paraId="6EEBED61" w14:textId="77777777" w:rsidR="00D150C1" w:rsidRPr="009A237E" w:rsidRDefault="00D150C1" w:rsidP="00D150C1">
      <w:pPr>
        <w:spacing w:after="0" w:line="240" w:lineRule="auto"/>
        <w:ind w:left="1440"/>
        <w:rPr>
          <w:rFonts w:cs="Arial"/>
        </w:rPr>
      </w:pPr>
    </w:p>
    <w:p w14:paraId="6BFEA3A3"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Marawaewae (T</w:t>
      </w:r>
      <w:r w:rsidRPr="005142B9">
        <w:rPr>
          <w:rFonts w:cs="Arial"/>
        </w:rPr>
        <w:t xml:space="preserve">auranga </w:t>
      </w:r>
      <w:r w:rsidRPr="005142B9">
        <w:rPr>
          <w:rFonts w:ascii="Calibri" w:eastAsia="Calibri" w:hAnsi="Calibri" w:cs="Arial"/>
        </w:rPr>
        <w:t xml:space="preserve">Race course) </w:t>
      </w:r>
    </w:p>
    <w:p w14:paraId="22D898BB" w14:textId="77777777" w:rsidR="00D150C1" w:rsidRPr="009A237E" w:rsidRDefault="00D150C1" w:rsidP="00D150C1">
      <w:pPr>
        <w:spacing w:after="0" w:line="240" w:lineRule="auto"/>
        <w:ind w:left="1440"/>
        <w:rPr>
          <w:rFonts w:cs="Arial"/>
        </w:rPr>
      </w:pPr>
    </w:p>
    <w:p w14:paraId="6A6802CA"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Pukehinahina &amp;</w:t>
      </w:r>
      <w:r w:rsidRPr="005142B9">
        <w:rPr>
          <w:rFonts w:ascii="Calibri" w:eastAsia="Calibri" w:hAnsi="Calibri" w:cs="Times New Roman"/>
        </w:rPr>
        <w:t xml:space="preserve"> Te Ranga battle sites</w:t>
      </w:r>
    </w:p>
    <w:p w14:paraId="333FFCD0" w14:textId="77777777" w:rsidR="00D150C1" w:rsidRPr="009A237E" w:rsidRDefault="00D150C1" w:rsidP="00D150C1">
      <w:pPr>
        <w:spacing w:after="0" w:line="240" w:lineRule="auto"/>
        <w:ind w:left="1440"/>
        <w:rPr>
          <w:rFonts w:cs="Arial"/>
        </w:rPr>
      </w:pPr>
    </w:p>
    <w:p w14:paraId="38D293F3"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Times New Roman"/>
        </w:rPr>
        <w:t>Taumata</w:t>
      </w:r>
    </w:p>
    <w:p w14:paraId="0182A9B2" w14:textId="77777777" w:rsidR="00D150C1" w:rsidRPr="009A237E" w:rsidRDefault="00D150C1" w:rsidP="00D150C1">
      <w:pPr>
        <w:spacing w:after="0" w:line="240" w:lineRule="auto"/>
        <w:ind w:left="1440"/>
        <w:rPr>
          <w:rFonts w:cs="Arial"/>
        </w:rPr>
      </w:pPr>
    </w:p>
    <w:p w14:paraId="0CB4D208" w14:textId="77777777" w:rsidR="00D150C1" w:rsidRPr="005142B9" w:rsidRDefault="00D150C1" w:rsidP="00D150C1">
      <w:pPr>
        <w:numPr>
          <w:ilvl w:val="0"/>
          <w:numId w:val="8"/>
        </w:numPr>
        <w:spacing w:after="0" w:line="240" w:lineRule="auto"/>
        <w:rPr>
          <w:rFonts w:cs="Arial"/>
        </w:rPr>
      </w:pPr>
      <w:r w:rsidRPr="005142B9">
        <w:rPr>
          <w:rFonts w:ascii="Calibri" w:eastAsia="Calibri" w:hAnsi="Calibri" w:cs="Arial"/>
        </w:rPr>
        <w:t>Puwhenua Maunga</w:t>
      </w:r>
    </w:p>
    <w:p w14:paraId="0FEA3183" w14:textId="77777777" w:rsidR="00D150C1" w:rsidRPr="009A237E" w:rsidRDefault="00D150C1" w:rsidP="00D150C1">
      <w:pPr>
        <w:spacing w:after="0" w:line="240" w:lineRule="auto"/>
        <w:ind w:left="1440"/>
        <w:rPr>
          <w:rFonts w:ascii="Calibri" w:eastAsia="Calibri" w:hAnsi="Calibri" w:cs="Arial"/>
        </w:rPr>
      </w:pPr>
    </w:p>
    <w:p w14:paraId="267A1AD6" w14:textId="77777777" w:rsidR="00D150C1" w:rsidRPr="005142B9" w:rsidRDefault="00D150C1" w:rsidP="00D150C1">
      <w:pPr>
        <w:numPr>
          <w:ilvl w:val="0"/>
          <w:numId w:val="8"/>
        </w:numPr>
        <w:spacing w:after="0" w:line="240" w:lineRule="auto"/>
        <w:rPr>
          <w:rFonts w:ascii="Calibri" w:eastAsia="Calibri" w:hAnsi="Calibri" w:cs="Arial"/>
        </w:rPr>
      </w:pPr>
      <w:r w:rsidRPr="005142B9">
        <w:rPr>
          <w:rFonts w:cs="Arial"/>
        </w:rPr>
        <w:t>Karewa  and Tuhua Islands</w:t>
      </w:r>
    </w:p>
    <w:p w14:paraId="35645454" w14:textId="77777777" w:rsidR="00D150C1" w:rsidRDefault="00D150C1" w:rsidP="00D150C1">
      <w:pPr>
        <w:pStyle w:val="ListParagraph"/>
        <w:ind w:left="1984"/>
        <w:rPr>
          <w:rFonts w:ascii="Times New Roman" w:eastAsia="Calibri" w:hAnsi="Times New Roman" w:cs="Times New Roman"/>
          <w:b/>
        </w:rPr>
      </w:pPr>
    </w:p>
    <w:p w14:paraId="6503EEC5" w14:textId="77777777" w:rsidR="00AF4DE5" w:rsidRDefault="00AF4DE5" w:rsidP="000D6F37">
      <w:pPr>
        <w:pStyle w:val="ListParagraph"/>
        <w:ind w:left="1800"/>
        <w:rPr>
          <w:rFonts w:ascii="Times New Roman" w:eastAsia="Calibri" w:hAnsi="Times New Roman" w:cs="Times New Roman"/>
          <w:b/>
        </w:rPr>
      </w:pPr>
    </w:p>
    <w:p w14:paraId="62EBF267" w14:textId="77777777" w:rsidR="0028334A" w:rsidRDefault="0028334A" w:rsidP="000D6F37">
      <w:pPr>
        <w:pStyle w:val="ListParagraph"/>
        <w:ind w:left="1800"/>
        <w:rPr>
          <w:rFonts w:ascii="Times New Roman" w:eastAsia="Calibri" w:hAnsi="Times New Roman" w:cs="Times New Roman"/>
          <w:b/>
        </w:rPr>
      </w:pPr>
    </w:p>
    <w:p w14:paraId="10BF3668" w14:textId="77777777" w:rsidR="0028334A" w:rsidRDefault="0028334A" w:rsidP="000D6F37">
      <w:pPr>
        <w:pStyle w:val="ListParagraph"/>
        <w:ind w:left="1800"/>
        <w:rPr>
          <w:rFonts w:ascii="Times New Roman" w:eastAsia="Calibri" w:hAnsi="Times New Roman" w:cs="Times New Roman"/>
          <w:b/>
        </w:rPr>
      </w:pPr>
    </w:p>
    <w:p w14:paraId="1296F738" w14:textId="77777777" w:rsidR="0028334A" w:rsidRDefault="0028334A" w:rsidP="000D6F37">
      <w:pPr>
        <w:pStyle w:val="ListParagraph"/>
        <w:ind w:left="1800"/>
        <w:rPr>
          <w:rFonts w:ascii="Times New Roman" w:eastAsia="Calibri" w:hAnsi="Times New Roman" w:cs="Times New Roman"/>
          <w:b/>
        </w:rPr>
      </w:pPr>
    </w:p>
    <w:p w14:paraId="4496E51A"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6BDFF467"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09B00B15"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41A5DB40"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12D9100D"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2C49887C"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1C05B4A5" w14:textId="77777777" w:rsidR="0028334A" w:rsidRDefault="0028334A" w:rsidP="0028334A">
      <w:pPr>
        <w:pStyle w:val="ListParagraph"/>
        <w:ind w:left="1800"/>
        <w:jc w:val="center"/>
        <w:rPr>
          <w:rFonts w:ascii="Times New Roman" w:eastAsia="Calibri" w:hAnsi="Times New Roman" w:cs="Times New Roman"/>
          <w:b/>
          <w:i/>
          <w:sz w:val="20"/>
          <w:szCs w:val="20"/>
        </w:rPr>
      </w:pPr>
    </w:p>
    <w:p w14:paraId="21EFEF3E" w14:textId="1C0235D3" w:rsidR="0028334A" w:rsidRPr="0028334A" w:rsidRDefault="0028334A" w:rsidP="0028334A">
      <w:pPr>
        <w:pStyle w:val="ListParagraph"/>
        <w:ind w:left="1800"/>
        <w:jc w:val="center"/>
        <w:rPr>
          <w:rFonts w:ascii="Times New Roman" w:eastAsia="Calibri" w:hAnsi="Times New Roman" w:cs="Times New Roman"/>
          <w:b/>
          <w:i/>
          <w:sz w:val="20"/>
          <w:szCs w:val="20"/>
        </w:rPr>
      </w:pPr>
      <w:r>
        <w:rPr>
          <w:rFonts w:ascii="Times New Roman" w:eastAsia="Calibri" w:hAnsi="Times New Roman" w:cs="Times New Roman"/>
          <w:b/>
          <w:i/>
          <w:sz w:val="20"/>
          <w:szCs w:val="20"/>
        </w:rPr>
        <w:t xml:space="preserve">This document prepared by </w:t>
      </w:r>
      <w:r w:rsidR="000B420B">
        <w:rPr>
          <w:rFonts w:ascii="Times New Roman" w:eastAsia="Calibri" w:hAnsi="Times New Roman" w:cs="Times New Roman"/>
          <w:b/>
          <w:i/>
          <w:sz w:val="20"/>
          <w:szCs w:val="20"/>
        </w:rPr>
        <w:t>Ngai Tamarawaho Environmental and Development Unit</w:t>
      </w:r>
      <w:r w:rsidR="00A74BF8">
        <w:rPr>
          <w:rFonts w:ascii="Times New Roman" w:eastAsia="Calibri" w:hAnsi="Times New Roman" w:cs="Times New Roman"/>
          <w:b/>
          <w:i/>
          <w:sz w:val="20"/>
          <w:szCs w:val="20"/>
        </w:rPr>
        <w:t xml:space="preserve"> for Ngai Tamarawaho</w:t>
      </w:r>
      <w:r>
        <w:rPr>
          <w:rFonts w:ascii="Times New Roman" w:eastAsia="Calibri" w:hAnsi="Times New Roman" w:cs="Times New Roman"/>
          <w:b/>
          <w:i/>
          <w:sz w:val="20"/>
          <w:szCs w:val="20"/>
        </w:rPr>
        <w:t xml:space="preserve"> with funding provided by the Western Bay of Plenty District Council</w:t>
      </w:r>
    </w:p>
    <w:sectPr w:rsidR="0028334A" w:rsidRPr="0028334A" w:rsidSect="005142B9">
      <w:headerReference w:type="even" r:id="rId24"/>
      <w:headerReference w:type="default" r:id="rId25"/>
      <w:footerReference w:type="default" r:id="rId26"/>
      <w:headerReference w:type="first" r:id="rId27"/>
      <w:pgSz w:w="11906" w:h="16838"/>
      <w:pgMar w:top="1440" w:right="1440" w:bottom="1440" w:left="1440" w:header="34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A9735" w14:textId="77777777" w:rsidR="00F94853" w:rsidRDefault="00F94853" w:rsidP="00F5466B">
      <w:pPr>
        <w:spacing w:after="0" w:line="240" w:lineRule="auto"/>
      </w:pPr>
      <w:r>
        <w:separator/>
      </w:r>
    </w:p>
  </w:endnote>
  <w:endnote w:type="continuationSeparator" w:id="0">
    <w:p w14:paraId="56259113" w14:textId="77777777" w:rsidR="00F94853" w:rsidRDefault="00F94853" w:rsidP="00F54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D893A" w14:textId="77777777" w:rsidR="00A74BF8" w:rsidRDefault="00A74BF8">
    <w:pPr>
      <w:pStyle w:val="Footer"/>
    </w:pPr>
  </w:p>
  <w:p w14:paraId="07563563" w14:textId="5677B75C" w:rsidR="005979F8" w:rsidRDefault="00A74BF8">
    <w:pPr>
      <w:pStyle w:val="Footer"/>
    </w:pPr>
    <w:r>
      <w:t xml:space="preserve">© </w:t>
    </w:r>
    <w:r w:rsidR="00BB1A82" w:rsidRPr="00BB1A82">
      <w:rPr>
        <w:i/>
        <w:iCs/>
      </w:rPr>
      <w:t xml:space="preserve">Ngai Tamarawaho </w:t>
    </w:r>
    <w:r w:rsidR="000B420B">
      <w:rPr>
        <w:i/>
        <w:iCs/>
      </w:rPr>
      <w:t xml:space="preserve">Environmental and </w:t>
    </w:r>
    <w:r w:rsidR="00BB1A82" w:rsidRPr="00BB1A82">
      <w:rPr>
        <w:i/>
        <w:iCs/>
      </w:rPr>
      <w:t>Development Unit (“NEU”)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F2077" w14:textId="77777777" w:rsidR="00F94853" w:rsidRDefault="00F94853" w:rsidP="00F5466B">
      <w:pPr>
        <w:spacing w:after="0" w:line="240" w:lineRule="auto"/>
      </w:pPr>
      <w:r>
        <w:separator/>
      </w:r>
    </w:p>
  </w:footnote>
  <w:footnote w:type="continuationSeparator" w:id="0">
    <w:p w14:paraId="2061E12C" w14:textId="77777777" w:rsidR="00F94853" w:rsidRDefault="00F94853" w:rsidP="00F5466B">
      <w:pPr>
        <w:spacing w:after="0" w:line="240" w:lineRule="auto"/>
      </w:pPr>
      <w:r>
        <w:continuationSeparator/>
      </w:r>
    </w:p>
  </w:footnote>
  <w:footnote w:id="1">
    <w:p w14:paraId="1F3347D0" w14:textId="77777777" w:rsidR="005979F8" w:rsidRDefault="005979F8">
      <w:pPr>
        <w:pStyle w:val="FootnoteText"/>
      </w:pPr>
      <w:r>
        <w:rPr>
          <w:rStyle w:val="FootnoteReference"/>
        </w:rPr>
        <w:footnoteRef/>
      </w:r>
      <w:r>
        <w:t xml:space="preserve"> Where kaitiaki means guardianship or stewardship; kaitiakitanga is defined in the Resource Management Act 1991 as “the exercise of guardianship by the tangata whenua of an area in accordance with tikanga Maori in relation to natural and physical resources and includes the ethic of stewardship”. Section 7(a) of Part 2 of the Act provides opportunities for tangata whenua, through the practical expression of kaitiakitanga, to be involved in managing the use, development and protection of their ancestral taonga. </w:t>
      </w:r>
    </w:p>
  </w:footnote>
  <w:footnote w:id="2">
    <w:p w14:paraId="0D56B488" w14:textId="77777777" w:rsidR="005979F8" w:rsidRDefault="005979F8">
      <w:pPr>
        <w:pStyle w:val="FootnoteText"/>
      </w:pPr>
      <w:r>
        <w:rPr>
          <w:rStyle w:val="FootnoteReference"/>
        </w:rPr>
        <w:footnoteRef/>
      </w:r>
      <w:r>
        <w:t xml:space="preserve">  Mana whenua refers to the people able to whakapapa to the land in question and who in Maori tikanga terms therefore hold the right to speak for that land.</w:t>
      </w:r>
    </w:p>
  </w:footnote>
  <w:footnote w:id="3">
    <w:p w14:paraId="52588133" w14:textId="77777777" w:rsidR="005979F8" w:rsidRDefault="005979F8">
      <w:pPr>
        <w:pStyle w:val="FootnoteText"/>
      </w:pPr>
      <w:r>
        <w:rPr>
          <w:rStyle w:val="FootnoteReference"/>
        </w:rPr>
        <w:footnoteRef/>
      </w:r>
      <w:r>
        <w:t xml:space="preserve">  Rohe means tribal area. It is recognised that in some instances more than one iwi/hapu has interests where rohe overlap.</w:t>
      </w:r>
    </w:p>
  </w:footnote>
  <w:footnote w:id="4">
    <w:p w14:paraId="2861596C" w14:textId="77777777" w:rsidR="005979F8" w:rsidRDefault="005979F8">
      <w:pPr>
        <w:pStyle w:val="FootnoteText"/>
      </w:pPr>
      <w:r>
        <w:rPr>
          <w:rStyle w:val="FootnoteReference"/>
        </w:rPr>
        <w:footnoteRef/>
      </w:r>
      <w:r>
        <w:t xml:space="preserve">  Waahi tapu is a place of special significance according to Ngai Tamarawaho history and tikanga. See Part 2, section 6(e) of the RMA. </w:t>
      </w:r>
    </w:p>
  </w:footnote>
  <w:footnote w:id="5">
    <w:p w14:paraId="39B03A2F" w14:textId="77777777" w:rsidR="005979F8" w:rsidRDefault="005979F8">
      <w:pPr>
        <w:pStyle w:val="FootnoteText"/>
      </w:pPr>
      <w:r>
        <w:rPr>
          <w:rStyle w:val="FootnoteReference"/>
        </w:rPr>
        <w:footnoteRef/>
      </w:r>
      <w:r>
        <w:t xml:space="preserve"> For example as per section 81(1) (a) – (c) of the Local Government Act 2002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20BB4" w14:textId="12DA23D6" w:rsidR="005979F8" w:rsidRDefault="005979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BA2A" w14:textId="559D7C5E" w:rsidR="005979F8" w:rsidRDefault="005979F8" w:rsidP="00BB1A82">
    <w:pPr>
      <w:pStyle w:val="Header"/>
      <w:jc w:val="center"/>
      <w:rPr>
        <w:color w:val="365F91" w:themeColor="accent1" w:themeShade="BF"/>
      </w:rPr>
    </w:pPr>
  </w:p>
  <w:p w14:paraId="3CBC5153" w14:textId="50AEB0FC" w:rsidR="00BB1A82" w:rsidRDefault="00BB1A82" w:rsidP="00BB1A82">
    <w:pPr>
      <w:pStyle w:val="Header"/>
      <w:jc w:val="center"/>
    </w:pPr>
    <w:r>
      <w:rPr>
        <w:color w:val="365F91" w:themeColor="accent1" w:themeShade="BF"/>
      </w:rPr>
      <w:t>Ngai Tamarawaho Hapu Management Plan</w:t>
    </w:r>
    <w:r w:rsidR="000046F7">
      <w:rPr>
        <w:color w:val="365F91" w:themeColor="accent1" w:themeShade="BF"/>
      </w:rPr>
      <w:t xml:space="preserve"> - July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E286" w14:textId="01C58DB6" w:rsidR="005979F8" w:rsidRDefault="005979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4D22B8"/>
    <w:multiLevelType w:val="hybridMultilevel"/>
    <w:tmpl w:val="50ECCD18"/>
    <w:lvl w:ilvl="0" w:tplc="14090001">
      <w:start w:val="1"/>
      <w:numFmt w:val="bullet"/>
      <w:lvlText w:val=""/>
      <w:lvlJc w:val="left"/>
      <w:pPr>
        <w:ind w:left="1680" w:hanging="360"/>
      </w:pPr>
      <w:rPr>
        <w:rFonts w:ascii="Symbol" w:hAnsi="Symbol" w:hint="default"/>
      </w:rPr>
    </w:lvl>
    <w:lvl w:ilvl="1" w:tplc="14090003" w:tentative="1">
      <w:start w:val="1"/>
      <w:numFmt w:val="bullet"/>
      <w:lvlText w:val="o"/>
      <w:lvlJc w:val="left"/>
      <w:pPr>
        <w:ind w:left="2400" w:hanging="360"/>
      </w:pPr>
      <w:rPr>
        <w:rFonts w:ascii="Courier New" w:hAnsi="Courier New" w:cs="Courier New" w:hint="default"/>
      </w:rPr>
    </w:lvl>
    <w:lvl w:ilvl="2" w:tplc="14090005" w:tentative="1">
      <w:start w:val="1"/>
      <w:numFmt w:val="bullet"/>
      <w:lvlText w:val=""/>
      <w:lvlJc w:val="left"/>
      <w:pPr>
        <w:ind w:left="3120" w:hanging="360"/>
      </w:pPr>
      <w:rPr>
        <w:rFonts w:ascii="Wingdings" w:hAnsi="Wingdings" w:hint="default"/>
      </w:rPr>
    </w:lvl>
    <w:lvl w:ilvl="3" w:tplc="14090001" w:tentative="1">
      <w:start w:val="1"/>
      <w:numFmt w:val="bullet"/>
      <w:lvlText w:val=""/>
      <w:lvlJc w:val="left"/>
      <w:pPr>
        <w:ind w:left="3840" w:hanging="360"/>
      </w:pPr>
      <w:rPr>
        <w:rFonts w:ascii="Symbol" w:hAnsi="Symbol" w:hint="default"/>
      </w:rPr>
    </w:lvl>
    <w:lvl w:ilvl="4" w:tplc="14090003" w:tentative="1">
      <w:start w:val="1"/>
      <w:numFmt w:val="bullet"/>
      <w:lvlText w:val="o"/>
      <w:lvlJc w:val="left"/>
      <w:pPr>
        <w:ind w:left="4560" w:hanging="360"/>
      </w:pPr>
      <w:rPr>
        <w:rFonts w:ascii="Courier New" w:hAnsi="Courier New" w:cs="Courier New" w:hint="default"/>
      </w:rPr>
    </w:lvl>
    <w:lvl w:ilvl="5" w:tplc="14090005" w:tentative="1">
      <w:start w:val="1"/>
      <w:numFmt w:val="bullet"/>
      <w:lvlText w:val=""/>
      <w:lvlJc w:val="left"/>
      <w:pPr>
        <w:ind w:left="5280" w:hanging="360"/>
      </w:pPr>
      <w:rPr>
        <w:rFonts w:ascii="Wingdings" w:hAnsi="Wingdings" w:hint="default"/>
      </w:rPr>
    </w:lvl>
    <w:lvl w:ilvl="6" w:tplc="14090001" w:tentative="1">
      <w:start w:val="1"/>
      <w:numFmt w:val="bullet"/>
      <w:lvlText w:val=""/>
      <w:lvlJc w:val="left"/>
      <w:pPr>
        <w:ind w:left="6000" w:hanging="360"/>
      </w:pPr>
      <w:rPr>
        <w:rFonts w:ascii="Symbol" w:hAnsi="Symbol" w:hint="default"/>
      </w:rPr>
    </w:lvl>
    <w:lvl w:ilvl="7" w:tplc="14090003" w:tentative="1">
      <w:start w:val="1"/>
      <w:numFmt w:val="bullet"/>
      <w:lvlText w:val="o"/>
      <w:lvlJc w:val="left"/>
      <w:pPr>
        <w:ind w:left="6720" w:hanging="360"/>
      </w:pPr>
      <w:rPr>
        <w:rFonts w:ascii="Courier New" w:hAnsi="Courier New" w:cs="Courier New" w:hint="default"/>
      </w:rPr>
    </w:lvl>
    <w:lvl w:ilvl="8" w:tplc="14090005" w:tentative="1">
      <w:start w:val="1"/>
      <w:numFmt w:val="bullet"/>
      <w:lvlText w:val=""/>
      <w:lvlJc w:val="left"/>
      <w:pPr>
        <w:ind w:left="7440" w:hanging="360"/>
      </w:pPr>
      <w:rPr>
        <w:rFonts w:ascii="Wingdings" w:hAnsi="Wingdings" w:hint="default"/>
      </w:rPr>
    </w:lvl>
  </w:abstractNum>
  <w:abstractNum w:abstractNumId="1" w15:restartNumberingAfterBreak="0">
    <w:nsid w:val="33B14E35"/>
    <w:multiLevelType w:val="hybridMultilevel"/>
    <w:tmpl w:val="A55ADAF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BAB4546"/>
    <w:multiLevelType w:val="hybridMultilevel"/>
    <w:tmpl w:val="A5E0FED4"/>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 w15:restartNumberingAfterBreak="0">
    <w:nsid w:val="3ED533A3"/>
    <w:multiLevelType w:val="hybridMultilevel"/>
    <w:tmpl w:val="3F1C89C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15:restartNumberingAfterBreak="0">
    <w:nsid w:val="40AF460D"/>
    <w:multiLevelType w:val="hybridMultilevel"/>
    <w:tmpl w:val="25A80870"/>
    <w:lvl w:ilvl="0" w:tplc="14090001">
      <w:start w:val="1"/>
      <w:numFmt w:val="bullet"/>
      <w:lvlText w:val=""/>
      <w:lvlJc w:val="left"/>
      <w:pPr>
        <w:ind w:left="1530" w:hanging="360"/>
      </w:pPr>
      <w:rPr>
        <w:rFonts w:ascii="Symbol" w:hAnsi="Symbol" w:hint="default"/>
      </w:rPr>
    </w:lvl>
    <w:lvl w:ilvl="1" w:tplc="14090003" w:tentative="1">
      <w:start w:val="1"/>
      <w:numFmt w:val="bullet"/>
      <w:lvlText w:val="o"/>
      <w:lvlJc w:val="left"/>
      <w:pPr>
        <w:ind w:left="2250" w:hanging="360"/>
      </w:pPr>
      <w:rPr>
        <w:rFonts w:ascii="Courier New" w:hAnsi="Courier New" w:cs="Courier New" w:hint="default"/>
      </w:rPr>
    </w:lvl>
    <w:lvl w:ilvl="2" w:tplc="14090005" w:tentative="1">
      <w:start w:val="1"/>
      <w:numFmt w:val="bullet"/>
      <w:lvlText w:val=""/>
      <w:lvlJc w:val="left"/>
      <w:pPr>
        <w:ind w:left="2970" w:hanging="360"/>
      </w:pPr>
      <w:rPr>
        <w:rFonts w:ascii="Wingdings" w:hAnsi="Wingdings" w:hint="default"/>
      </w:rPr>
    </w:lvl>
    <w:lvl w:ilvl="3" w:tplc="14090001" w:tentative="1">
      <w:start w:val="1"/>
      <w:numFmt w:val="bullet"/>
      <w:lvlText w:val=""/>
      <w:lvlJc w:val="left"/>
      <w:pPr>
        <w:ind w:left="3690" w:hanging="360"/>
      </w:pPr>
      <w:rPr>
        <w:rFonts w:ascii="Symbol" w:hAnsi="Symbol" w:hint="default"/>
      </w:rPr>
    </w:lvl>
    <w:lvl w:ilvl="4" w:tplc="14090003" w:tentative="1">
      <w:start w:val="1"/>
      <w:numFmt w:val="bullet"/>
      <w:lvlText w:val="o"/>
      <w:lvlJc w:val="left"/>
      <w:pPr>
        <w:ind w:left="4410" w:hanging="360"/>
      </w:pPr>
      <w:rPr>
        <w:rFonts w:ascii="Courier New" w:hAnsi="Courier New" w:cs="Courier New" w:hint="default"/>
      </w:rPr>
    </w:lvl>
    <w:lvl w:ilvl="5" w:tplc="14090005" w:tentative="1">
      <w:start w:val="1"/>
      <w:numFmt w:val="bullet"/>
      <w:lvlText w:val=""/>
      <w:lvlJc w:val="left"/>
      <w:pPr>
        <w:ind w:left="5130" w:hanging="360"/>
      </w:pPr>
      <w:rPr>
        <w:rFonts w:ascii="Wingdings" w:hAnsi="Wingdings" w:hint="default"/>
      </w:rPr>
    </w:lvl>
    <w:lvl w:ilvl="6" w:tplc="14090001" w:tentative="1">
      <w:start w:val="1"/>
      <w:numFmt w:val="bullet"/>
      <w:lvlText w:val=""/>
      <w:lvlJc w:val="left"/>
      <w:pPr>
        <w:ind w:left="5850" w:hanging="360"/>
      </w:pPr>
      <w:rPr>
        <w:rFonts w:ascii="Symbol" w:hAnsi="Symbol" w:hint="default"/>
      </w:rPr>
    </w:lvl>
    <w:lvl w:ilvl="7" w:tplc="14090003" w:tentative="1">
      <w:start w:val="1"/>
      <w:numFmt w:val="bullet"/>
      <w:lvlText w:val="o"/>
      <w:lvlJc w:val="left"/>
      <w:pPr>
        <w:ind w:left="6570" w:hanging="360"/>
      </w:pPr>
      <w:rPr>
        <w:rFonts w:ascii="Courier New" w:hAnsi="Courier New" w:cs="Courier New" w:hint="default"/>
      </w:rPr>
    </w:lvl>
    <w:lvl w:ilvl="8" w:tplc="14090005" w:tentative="1">
      <w:start w:val="1"/>
      <w:numFmt w:val="bullet"/>
      <w:lvlText w:val=""/>
      <w:lvlJc w:val="left"/>
      <w:pPr>
        <w:ind w:left="7290" w:hanging="360"/>
      </w:pPr>
      <w:rPr>
        <w:rFonts w:ascii="Wingdings" w:hAnsi="Wingdings" w:hint="default"/>
      </w:rPr>
    </w:lvl>
  </w:abstractNum>
  <w:abstractNum w:abstractNumId="5" w15:restartNumberingAfterBreak="0">
    <w:nsid w:val="53BD53C5"/>
    <w:multiLevelType w:val="hybridMultilevel"/>
    <w:tmpl w:val="04F47B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3FE7AFE"/>
    <w:multiLevelType w:val="hybridMultilevel"/>
    <w:tmpl w:val="9ACAB734"/>
    <w:lvl w:ilvl="0" w:tplc="35322E24">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7" w15:restartNumberingAfterBreak="0">
    <w:nsid w:val="54BF720D"/>
    <w:multiLevelType w:val="hybridMultilevel"/>
    <w:tmpl w:val="57F859B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551C484B"/>
    <w:multiLevelType w:val="hybridMultilevel"/>
    <w:tmpl w:val="2D72B5AE"/>
    <w:lvl w:ilvl="0" w:tplc="14090005">
      <w:start w:val="1"/>
      <w:numFmt w:val="bullet"/>
      <w:lvlText w:val=""/>
      <w:lvlJc w:val="left"/>
      <w:pPr>
        <w:tabs>
          <w:tab w:val="num" w:pos="1440"/>
        </w:tabs>
        <w:ind w:left="1440" w:hanging="360"/>
      </w:pPr>
      <w:rPr>
        <w:rFonts w:ascii="Wingdings" w:hAnsi="Wingdings" w:hint="default"/>
      </w:rPr>
    </w:lvl>
    <w:lvl w:ilvl="1" w:tplc="14090003" w:tentative="1">
      <w:start w:val="1"/>
      <w:numFmt w:val="bullet"/>
      <w:lvlText w:val="o"/>
      <w:lvlJc w:val="left"/>
      <w:pPr>
        <w:tabs>
          <w:tab w:val="num" w:pos="2160"/>
        </w:tabs>
        <w:ind w:left="2160" w:hanging="360"/>
      </w:pPr>
      <w:rPr>
        <w:rFonts w:ascii="Courier New" w:hAnsi="Courier New" w:cs="Courier New" w:hint="default"/>
      </w:rPr>
    </w:lvl>
    <w:lvl w:ilvl="2" w:tplc="14090005" w:tentative="1">
      <w:start w:val="1"/>
      <w:numFmt w:val="bullet"/>
      <w:lvlText w:val=""/>
      <w:lvlJc w:val="left"/>
      <w:pPr>
        <w:tabs>
          <w:tab w:val="num" w:pos="2880"/>
        </w:tabs>
        <w:ind w:left="2880" w:hanging="360"/>
      </w:pPr>
      <w:rPr>
        <w:rFonts w:ascii="Wingdings" w:hAnsi="Wingdings" w:hint="default"/>
      </w:rPr>
    </w:lvl>
    <w:lvl w:ilvl="3" w:tplc="14090001" w:tentative="1">
      <w:start w:val="1"/>
      <w:numFmt w:val="bullet"/>
      <w:lvlText w:val=""/>
      <w:lvlJc w:val="left"/>
      <w:pPr>
        <w:tabs>
          <w:tab w:val="num" w:pos="3600"/>
        </w:tabs>
        <w:ind w:left="3600" w:hanging="360"/>
      </w:pPr>
      <w:rPr>
        <w:rFonts w:ascii="Symbol" w:hAnsi="Symbol" w:hint="default"/>
      </w:rPr>
    </w:lvl>
    <w:lvl w:ilvl="4" w:tplc="14090003" w:tentative="1">
      <w:start w:val="1"/>
      <w:numFmt w:val="bullet"/>
      <w:lvlText w:val="o"/>
      <w:lvlJc w:val="left"/>
      <w:pPr>
        <w:tabs>
          <w:tab w:val="num" w:pos="4320"/>
        </w:tabs>
        <w:ind w:left="4320" w:hanging="360"/>
      </w:pPr>
      <w:rPr>
        <w:rFonts w:ascii="Courier New" w:hAnsi="Courier New" w:cs="Courier New" w:hint="default"/>
      </w:rPr>
    </w:lvl>
    <w:lvl w:ilvl="5" w:tplc="14090005" w:tentative="1">
      <w:start w:val="1"/>
      <w:numFmt w:val="bullet"/>
      <w:lvlText w:val=""/>
      <w:lvlJc w:val="left"/>
      <w:pPr>
        <w:tabs>
          <w:tab w:val="num" w:pos="5040"/>
        </w:tabs>
        <w:ind w:left="5040" w:hanging="360"/>
      </w:pPr>
      <w:rPr>
        <w:rFonts w:ascii="Wingdings" w:hAnsi="Wingdings" w:hint="default"/>
      </w:rPr>
    </w:lvl>
    <w:lvl w:ilvl="6" w:tplc="14090001" w:tentative="1">
      <w:start w:val="1"/>
      <w:numFmt w:val="bullet"/>
      <w:lvlText w:val=""/>
      <w:lvlJc w:val="left"/>
      <w:pPr>
        <w:tabs>
          <w:tab w:val="num" w:pos="5760"/>
        </w:tabs>
        <w:ind w:left="5760" w:hanging="360"/>
      </w:pPr>
      <w:rPr>
        <w:rFonts w:ascii="Symbol" w:hAnsi="Symbol" w:hint="default"/>
      </w:rPr>
    </w:lvl>
    <w:lvl w:ilvl="7" w:tplc="14090003" w:tentative="1">
      <w:start w:val="1"/>
      <w:numFmt w:val="bullet"/>
      <w:lvlText w:val="o"/>
      <w:lvlJc w:val="left"/>
      <w:pPr>
        <w:tabs>
          <w:tab w:val="num" w:pos="6480"/>
        </w:tabs>
        <w:ind w:left="6480" w:hanging="360"/>
      </w:pPr>
      <w:rPr>
        <w:rFonts w:ascii="Courier New" w:hAnsi="Courier New" w:cs="Courier New" w:hint="default"/>
      </w:rPr>
    </w:lvl>
    <w:lvl w:ilvl="8" w:tplc="1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6C0F4BB3"/>
    <w:multiLevelType w:val="hybridMultilevel"/>
    <w:tmpl w:val="1054A99C"/>
    <w:lvl w:ilvl="0" w:tplc="14090001">
      <w:start w:val="1"/>
      <w:numFmt w:val="bullet"/>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6D6460CF"/>
    <w:multiLevelType w:val="hybridMultilevel"/>
    <w:tmpl w:val="6BDAF4B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6FDA5D6A"/>
    <w:multiLevelType w:val="hybridMultilevel"/>
    <w:tmpl w:val="0644DB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9"/>
  </w:num>
  <w:num w:numId="2">
    <w:abstractNumId w:val="1"/>
  </w:num>
  <w:num w:numId="3">
    <w:abstractNumId w:val="7"/>
  </w:num>
  <w:num w:numId="4">
    <w:abstractNumId w:val="4"/>
  </w:num>
  <w:num w:numId="5">
    <w:abstractNumId w:val="11"/>
  </w:num>
  <w:num w:numId="6">
    <w:abstractNumId w:val="0"/>
  </w:num>
  <w:num w:numId="7">
    <w:abstractNumId w:val="10"/>
  </w:num>
  <w:num w:numId="8">
    <w:abstractNumId w:val="8"/>
  </w:num>
  <w:num w:numId="9">
    <w:abstractNumId w:val="3"/>
  </w:num>
  <w:num w:numId="10">
    <w:abstractNumId w:val="6"/>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5466B"/>
    <w:rsid w:val="000046F7"/>
    <w:rsid w:val="00007360"/>
    <w:rsid w:val="00015324"/>
    <w:rsid w:val="00030CF0"/>
    <w:rsid w:val="00036DD5"/>
    <w:rsid w:val="000427F4"/>
    <w:rsid w:val="0004723B"/>
    <w:rsid w:val="0008245C"/>
    <w:rsid w:val="00087B1D"/>
    <w:rsid w:val="00091F4D"/>
    <w:rsid w:val="000B2B17"/>
    <w:rsid w:val="000B420B"/>
    <w:rsid w:val="000D6F37"/>
    <w:rsid w:val="000D715D"/>
    <w:rsid w:val="000E5E43"/>
    <w:rsid w:val="00112463"/>
    <w:rsid w:val="00121556"/>
    <w:rsid w:val="001227A4"/>
    <w:rsid w:val="001302C6"/>
    <w:rsid w:val="00154556"/>
    <w:rsid w:val="001622CC"/>
    <w:rsid w:val="001B00F8"/>
    <w:rsid w:val="001B3907"/>
    <w:rsid w:val="001D3FBA"/>
    <w:rsid w:val="001F73A5"/>
    <w:rsid w:val="00222A5E"/>
    <w:rsid w:val="00235935"/>
    <w:rsid w:val="00253F65"/>
    <w:rsid w:val="0025752F"/>
    <w:rsid w:val="00261153"/>
    <w:rsid w:val="00265289"/>
    <w:rsid w:val="0028334A"/>
    <w:rsid w:val="00293021"/>
    <w:rsid w:val="002B4611"/>
    <w:rsid w:val="002C64CC"/>
    <w:rsid w:val="002D416D"/>
    <w:rsid w:val="002E64BF"/>
    <w:rsid w:val="003308FA"/>
    <w:rsid w:val="0034360D"/>
    <w:rsid w:val="00343A9A"/>
    <w:rsid w:val="003655BD"/>
    <w:rsid w:val="003735E7"/>
    <w:rsid w:val="003819D2"/>
    <w:rsid w:val="0040308F"/>
    <w:rsid w:val="00407C68"/>
    <w:rsid w:val="00435E44"/>
    <w:rsid w:val="00436A08"/>
    <w:rsid w:val="00437B24"/>
    <w:rsid w:val="004477FC"/>
    <w:rsid w:val="00454C3D"/>
    <w:rsid w:val="00461EC9"/>
    <w:rsid w:val="004626C2"/>
    <w:rsid w:val="004727B4"/>
    <w:rsid w:val="004C0B2D"/>
    <w:rsid w:val="004C1DE5"/>
    <w:rsid w:val="004F30E2"/>
    <w:rsid w:val="00507E8C"/>
    <w:rsid w:val="005142B9"/>
    <w:rsid w:val="005239C5"/>
    <w:rsid w:val="0054180E"/>
    <w:rsid w:val="00581918"/>
    <w:rsid w:val="005979F8"/>
    <w:rsid w:val="005B054F"/>
    <w:rsid w:val="005C4DCF"/>
    <w:rsid w:val="00623B0E"/>
    <w:rsid w:val="00632526"/>
    <w:rsid w:val="00636EFC"/>
    <w:rsid w:val="006531BD"/>
    <w:rsid w:val="00667ABB"/>
    <w:rsid w:val="00692926"/>
    <w:rsid w:val="006A5438"/>
    <w:rsid w:val="006C5927"/>
    <w:rsid w:val="006C6152"/>
    <w:rsid w:val="006D6152"/>
    <w:rsid w:val="00700C36"/>
    <w:rsid w:val="00720A18"/>
    <w:rsid w:val="007313FD"/>
    <w:rsid w:val="00770F59"/>
    <w:rsid w:val="007A0524"/>
    <w:rsid w:val="007B5F0F"/>
    <w:rsid w:val="007C3A93"/>
    <w:rsid w:val="007D564F"/>
    <w:rsid w:val="007D5A40"/>
    <w:rsid w:val="00800863"/>
    <w:rsid w:val="00807925"/>
    <w:rsid w:val="00813D24"/>
    <w:rsid w:val="008435D9"/>
    <w:rsid w:val="00861976"/>
    <w:rsid w:val="0086234E"/>
    <w:rsid w:val="00862A3D"/>
    <w:rsid w:val="0087016F"/>
    <w:rsid w:val="00876BEA"/>
    <w:rsid w:val="00885C2D"/>
    <w:rsid w:val="00895275"/>
    <w:rsid w:val="008E08DC"/>
    <w:rsid w:val="008F2EA8"/>
    <w:rsid w:val="00912867"/>
    <w:rsid w:val="00925BC3"/>
    <w:rsid w:val="00932CCD"/>
    <w:rsid w:val="00944870"/>
    <w:rsid w:val="009765AF"/>
    <w:rsid w:val="00985D1E"/>
    <w:rsid w:val="0099517B"/>
    <w:rsid w:val="009A237E"/>
    <w:rsid w:val="009A7686"/>
    <w:rsid w:val="009B373E"/>
    <w:rsid w:val="009C01C5"/>
    <w:rsid w:val="009D147D"/>
    <w:rsid w:val="009F75B6"/>
    <w:rsid w:val="00A02688"/>
    <w:rsid w:val="00A16930"/>
    <w:rsid w:val="00A57486"/>
    <w:rsid w:val="00A7165A"/>
    <w:rsid w:val="00A74BF8"/>
    <w:rsid w:val="00A76158"/>
    <w:rsid w:val="00A958F0"/>
    <w:rsid w:val="00AA6589"/>
    <w:rsid w:val="00AC07B0"/>
    <w:rsid w:val="00AD44FC"/>
    <w:rsid w:val="00AF4DE5"/>
    <w:rsid w:val="00B01AE6"/>
    <w:rsid w:val="00B025E1"/>
    <w:rsid w:val="00B054A9"/>
    <w:rsid w:val="00B35763"/>
    <w:rsid w:val="00B47228"/>
    <w:rsid w:val="00B55D7B"/>
    <w:rsid w:val="00B65CBC"/>
    <w:rsid w:val="00B67587"/>
    <w:rsid w:val="00B70BFC"/>
    <w:rsid w:val="00B73CC8"/>
    <w:rsid w:val="00B75178"/>
    <w:rsid w:val="00B87521"/>
    <w:rsid w:val="00B90F10"/>
    <w:rsid w:val="00BB1A82"/>
    <w:rsid w:val="00BD4C2B"/>
    <w:rsid w:val="00BF6F69"/>
    <w:rsid w:val="00C2144D"/>
    <w:rsid w:val="00C47443"/>
    <w:rsid w:val="00C64A46"/>
    <w:rsid w:val="00C6798A"/>
    <w:rsid w:val="00C879C1"/>
    <w:rsid w:val="00CA2203"/>
    <w:rsid w:val="00CA792B"/>
    <w:rsid w:val="00CB0A06"/>
    <w:rsid w:val="00CB543E"/>
    <w:rsid w:val="00CC096D"/>
    <w:rsid w:val="00CE3A1C"/>
    <w:rsid w:val="00CF070A"/>
    <w:rsid w:val="00D051BB"/>
    <w:rsid w:val="00D05D60"/>
    <w:rsid w:val="00D130F7"/>
    <w:rsid w:val="00D150C1"/>
    <w:rsid w:val="00D26E1F"/>
    <w:rsid w:val="00D37B5A"/>
    <w:rsid w:val="00D7258D"/>
    <w:rsid w:val="00D85DBE"/>
    <w:rsid w:val="00DA3B7D"/>
    <w:rsid w:val="00DB4428"/>
    <w:rsid w:val="00DF53A3"/>
    <w:rsid w:val="00E017A8"/>
    <w:rsid w:val="00E03B04"/>
    <w:rsid w:val="00E400F7"/>
    <w:rsid w:val="00E47CB3"/>
    <w:rsid w:val="00E51EA4"/>
    <w:rsid w:val="00E5365A"/>
    <w:rsid w:val="00E70046"/>
    <w:rsid w:val="00E73AE7"/>
    <w:rsid w:val="00E751EB"/>
    <w:rsid w:val="00E821BE"/>
    <w:rsid w:val="00E878BC"/>
    <w:rsid w:val="00E9066A"/>
    <w:rsid w:val="00EC18D6"/>
    <w:rsid w:val="00EC1D95"/>
    <w:rsid w:val="00EC4857"/>
    <w:rsid w:val="00EE339C"/>
    <w:rsid w:val="00F026EC"/>
    <w:rsid w:val="00F034DA"/>
    <w:rsid w:val="00F11C0C"/>
    <w:rsid w:val="00F1383C"/>
    <w:rsid w:val="00F5466B"/>
    <w:rsid w:val="00F703CA"/>
    <w:rsid w:val="00F713FB"/>
    <w:rsid w:val="00F94853"/>
    <w:rsid w:val="00FC01BB"/>
    <w:rsid w:val="00FC2A72"/>
    <w:rsid w:val="00FE65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7351E"/>
  <w15:docId w15:val="{EB5F99EB-9A13-4172-B572-61C4401EF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6F7"/>
  </w:style>
  <w:style w:type="paragraph" w:styleId="Heading1">
    <w:name w:val="heading 1"/>
    <w:basedOn w:val="Normal"/>
    <w:next w:val="Normal"/>
    <w:link w:val="Heading1Char"/>
    <w:uiPriority w:val="9"/>
    <w:qFormat/>
    <w:rsid w:val="0080792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0792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66B"/>
    <w:pPr>
      <w:ind w:left="720"/>
      <w:contextualSpacing/>
    </w:pPr>
  </w:style>
  <w:style w:type="paragraph" w:styleId="Header">
    <w:name w:val="header"/>
    <w:basedOn w:val="Normal"/>
    <w:link w:val="HeaderChar"/>
    <w:uiPriority w:val="99"/>
    <w:unhideWhenUsed/>
    <w:rsid w:val="00F546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66B"/>
  </w:style>
  <w:style w:type="paragraph" w:styleId="Footer">
    <w:name w:val="footer"/>
    <w:basedOn w:val="Normal"/>
    <w:link w:val="FooterChar"/>
    <w:uiPriority w:val="99"/>
    <w:unhideWhenUsed/>
    <w:rsid w:val="00F546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66B"/>
  </w:style>
  <w:style w:type="paragraph" w:styleId="BalloonText">
    <w:name w:val="Balloon Text"/>
    <w:basedOn w:val="Normal"/>
    <w:link w:val="BalloonTextChar"/>
    <w:uiPriority w:val="99"/>
    <w:semiHidden/>
    <w:unhideWhenUsed/>
    <w:rsid w:val="00F02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6EC"/>
    <w:rPr>
      <w:rFonts w:ascii="Tahoma" w:hAnsi="Tahoma" w:cs="Tahoma"/>
      <w:sz w:val="16"/>
      <w:szCs w:val="16"/>
    </w:rPr>
  </w:style>
  <w:style w:type="paragraph" w:styleId="FootnoteText">
    <w:name w:val="footnote text"/>
    <w:basedOn w:val="Normal"/>
    <w:link w:val="FootnoteTextChar"/>
    <w:uiPriority w:val="99"/>
    <w:semiHidden/>
    <w:unhideWhenUsed/>
    <w:rsid w:val="00AF4DE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4DE5"/>
    <w:rPr>
      <w:sz w:val="20"/>
      <w:szCs w:val="20"/>
    </w:rPr>
  </w:style>
  <w:style w:type="character" w:styleId="FootnoteReference">
    <w:name w:val="footnote reference"/>
    <w:basedOn w:val="DefaultParagraphFont"/>
    <w:uiPriority w:val="99"/>
    <w:semiHidden/>
    <w:unhideWhenUsed/>
    <w:rsid w:val="00AF4DE5"/>
    <w:rPr>
      <w:vertAlign w:val="superscript"/>
    </w:rPr>
  </w:style>
  <w:style w:type="character" w:customStyle="1" w:styleId="Heading1Char">
    <w:name w:val="Heading 1 Char"/>
    <w:basedOn w:val="DefaultParagraphFont"/>
    <w:link w:val="Heading1"/>
    <w:uiPriority w:val="9"/>
    <w:rsid w:val="0080792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07925"/>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semiHidden/>
    <w:unhideWhenUsed/>
    <w:qFormat/>
    <w:rsid w:val="00B35763"/>
    <w:pPr>
      <w:outlineLvl w:val="9"/>
    </w:pPr>
  </w:style>
  <w:style w:type="paragraph" w:styleId="TOC1">
    <w:name w:val="toc 1"/>
    <w:basedOn w:val="Normal"/>
    <w:next w:val="Normal"/>
    <w:autoRedefine/>
    <w:uiPriority w:val="39"/>
    <w:unhideWhenUsed/>
    <w:rsid w:val="00B35763"/>
    <w:pPr>
      <w:spacing w:after="100"/>
    </w:pPr>
  </w:style>
  <w:style w:type="paragraph" w:styleId="TOC2">
    <w:name w:val="toc 2"/>
    <w:basedOn w:val="Normal"/>
    <w:next w:val="Normal"/>
    <w:autoRedefine/>
    <w:uiPriority w:val="39"/>
    <w:unhideWhenUsed/>
    <w:rsid w:val="00BB1A82"/>
    <w:pPr>
      <w:tabs>
        <w:tab w:val="right" w:leader="dot" w:pos="9016"/>
      </w:tabs>
      <w:spacing w:after="100"/>
      <w:ind w:left="220"/>
    </w:pPr>
    <w:rPr>
      <w:noProof/>
    </w:rPr>
  </w:style>
  <w:style w:type="character" w:styleId="Hyperlink">
    <w:name w:val="Hyperlink"/>
    <w:basedOn w:val="DefaultParagraphFont"/>
    <w:uiPriority w:val="99"/>
    <w:unhideWhenUsed/>
    <w:rsid w:val="00B35763"/>
    <w:rPr>
      <w:color w:val="0000FF" w:themeColor="hyperlink"/>
      <w:u w:val="single"/>
    </w:rPr>
  </w:style>
  <w:style w:type="character" w:styleId="Emphasis">
    <w:name w:val="Emphasis"/>
    <w:basedOn w:val="DefaultParagraphFont"/>
    <w:uiPriority w:val="20"/>
    <w:qFormat/>
    <w:rsid w:val="005979F8"/>
    <w:rPr>
      <w:i/>
      <w:iCs/>
    </w:rPr>
  </w:style>
  <w:style w:type="character" w:customStyle="1" w:styleId="ft">
    <w:name w:val="ft"/>
    <w:basedOn w:val="DefaultParagraphFont"/>
    <w:rsid w:val="005979F8"/>
  </w:style>
  <w:style w:type="character" w:styleId="UnresolvedMention">
    <w:name w:val="Unresolved Mention"/>
    <w:basedOn w:val="DefaultParagraphFont"/>
    <w:uiPriority w:val="99"/>
    <w:semiHidden/>
    <w:unhideWhenUsed/>
    <w:rsid w:val="004626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buddy@buddymikaere.com" TargetMode="External"/><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sylvia.willison@huriamanagement.co.nz"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F3486D-9938-4727-AB1E-5F6C3CA5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3521</Words>
  <Characters>20074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Te Mana Taiao O Ngai Tamarawaho – Hapu Management Plan</vt:lpstr>
    </vt:vector>
  </TitlesOfParts>
  <Company>Huria Management Trust 2013</Company>
  <LinksUpToDate>false</LinksUpToDate>
  <CharactersWithSpaces>23548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Mana Taiao O Ngai Tamarawaho – Hapu Management Plan</dc:title>
  <dc:subject/>
  <dc:creator>Buddy Mikaere</dc:creator>
  <cp:keywords/>
  <dc:description/>
  <cp:lastModifiedBy>Buddy Mikaere</cp:lastModifiedBy>
  <cp:revision>2</cp:revision>
  <dcterms:created xsi:type="dcterms:W3CDTF">2021-07-19T02:30:00Z</dcterms:created>
  <dcterms:modified xsi:type="dcterms:W3CDTF">2021-07-19T02:30:00Z</dcterms:modified>
</cp:coreProperties>
</file>