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43a6eff720a4e5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3" w:rsidRPr="008B3BD3" w:rsidRDefault="00744DAE" w:rsidP="00EB23E8">
      <w:pPr>
        <w:jc w:val="both"/>
        <w:rPr>
          <w:rFonts w:cs="Segoe UI"/>
          <w:b/>
          <w:bCs/>
          <w:color w:val="333333"/>
          <w:sz w:val="24"/>
          <w:szCs w:val="24"/>
        </w:rPr>
      </w:pPr>
      <w:r>
        <w:rPr>
          <w:rFonts w:cs="Segoe UI"/>
          <w:b/>
          <w:bCs/>
          <w:color w:val="333333"/>
          <w:sz w:val="24"/>
          <w:szCs w:val="24"/>
        </w:rPr>
        <w:t xml:space="preserve">Dairy </w:t>
      </w:r>
      <w:r w:rsidR="00BA117E" w:rsidRPr="008B3BD3">
        <w:rPr>
          <w:rFonts w:cs="Segoe UI"/>
          <w:b/>
          <w:bCs/>
          <w:color w:val="333333"/>
          <w:sz w:val="24"/>
          <w:szCs w:val="24"/>
        </w:rPr>
        <w:t>Effluent Management</w:t>
      </w:r>
    </w:p>
    <w:p w:rsidR="00BA117E" w:rsidRPr="008B3BD3" w:rsidRDefault="00744DAE" w:rsidP="00EB23E8">
      <w:pPr>
        <w:shd w:val="clear" w:color="auto" w:fill="FFFFFF"/>
        <w:spacing w:before="240" w:after="120" w:line="240" w:lineRule="auto"/>
        <w:jc w:val="both"/>
        <w:outlineLvl w:val="3"/>
        <w:rPr>
          <w:rFonts w:eastAsia="Times New Roman" w:cs="Segoe UI"/>
          <w:b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>The main aim of an effluent irrigation system is to a</w:t>
      </w:r>
      <w:r w:rsidR="00BA117E" w:rsidRPr="008B3BD3"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>void</w:t>
      </w:r>
      <w:r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 xml:space="preserve"> losing</w:t>
      </w:r>
      <w:r w:rsidR="00BA117E" w:rsidRPr="008B3BD3"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 xml:space="preserve"> nutrients and bacteria from </w:t>
      </w:r>
      <w:r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 xml:space="preserve">the </w:t>
      </w:r>
      <w:r w:rsidR="00BA117E" w:rsidRPr="008B3BD3">
        <w:rPr>
          <w:rFonts w:eastAsia="Times New Roman" w:cs="Segoe UI"/>
          <w:b/>
          <w:bCs/>
          <w:color w:val="333333"/>
          <w:sz w:val="20"/>
          <w:szCs w:val="20"/>
          <w:lang w:eastAsia="en-NZ"/>
        </w:rPr>
        <w:t>soil to groundwater or surface water.</w:t>
      </w:r>
    </w:p>
    <w:p w:rsidR="00BA117E" w:rsidRPr="008B3BD3" w:rsidRDefault="00BA117E" w:rsidP="00EB23E8">
      <w:pPr>
        <w:shd w:val="clear" w:color="auto" w:fill="FFFFFF"/>
        <w:spacing w:before="300"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Bay of Plenty Regional Council works with farmers and the dairy industry to develop effluent management systems that achieve the community goals for water quality and </w:t>
      </w:r>
      <w:r w:rsidR="00744DAE">
        <w:rPr>
          <w:rFonts w:eastAsia="Times New Roman" w:cs="Segoe UI"/>
          <w:color w:val="333333"/>
          <w:sz w:val="20"/>
          <w:szCs w:val="20"/>
          <w:lang w:eastAsia="en-NZ"/>
        </w:rPr>
        <w:t xml:space="preserve">help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>dairy farmers compl</w:t>
      </w:r>
      <w:r w:rsidR="00744DAE">
        <w:rPr>
          <w:rFonts w:eastAsia="Times New Roman" w:cs="Segoe UI"/>
          <w:color w:val="333333"/>
          <w:sz w:val="20"/>
          <w:szCs w:val="20"/>
          <w:lang w:eastAsia="en-NZ"/>
        </w:rPr>
        <w:t>y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with their resource consent conditions.</w:t>
      </w:r>
    </w:p>
    <w:p w:rsidR="00BA117E" w:rsidRPr="008B3BD3" w:rsidRDefault="00BA117E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 xml:space="preserve">Which </w:t>
      </w:r>
      <w:r w:rsidR="001749EA" w:rsidRPr="008B3BD3"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 xml:space="preserve">effluent </w:t>
      </w:r>
      <w:r w:rsidRPr="008B3BD3"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system should I choose?</w:t>
      </w:r>
    </w:p>
    <w:p w:rsidR="002E74FD" w:rsidRDefault="002E74FD" w:rsidP="00EB23E8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z w:val="20"/>
          <w:szCs w:val="20"/>
          <w:lang w:eastAsia="en-NZ"/>
        </w:rPr>
      </w:pPr>
      <w:r>
        <w:rPr>
          <w:rFonts w:eastAsia="Times New Roman" w:cs="Segoe UI"/>
          <w:color w:val="444444"/>
          <w:sz w:val="20"/>
          <w:szCs w:val="20"/>
          <w:lang w:eastAsia="en-NZ"/>
        </w:rPr>
        <w:t xml:space="preserve">First you need to consider the soil type and slope of the discharge area. Second, </w:t>
      </w:r>
      <w:r w:rsidR="002F29AC">
        <w:rPr>
          <w:rFonts w:eastAsia="Times New Roman" w:cs="Segoe UI"/>
          <w:color w:val="444444"/>
          <w:sz w:val="20"/>
          <w:szCs w:val="20"/>
          <w:lang w:eastAsia="en-NZ"/>
        </w:rPr>
        <w:t xml:space="preserve">your </w:t>
      </w:r>
      <w:r>
        <w:rPr>
          <w:rFonts w:eastAsia="Times New Roman" w:cs="Segoe UI"/>
          <w:color w:val="444444"/>
          <w:sz w:val="20"/>
          <w:szCs w:val="20"/>
          <w:lang w:eastAsia="en-NZ"/>
        </w:rPr>
        <w:t>effluent storage system should be big enough so that irrigation</w:t>
      </w:r>
      <w:r w:rsidR="00012AFA">
        <w:rPr>
          <w:rFonts w:eastAsia="Times New Roman" w:cs="Segoe UI"/>
          <w:color w:val="444444"/>
          <w:sz w:val="20"/>
          <w:szCs w:val="20"/>
          <w:lang w:eastAsia="en-NZ"/>
        </w:rPr>
        <w:t xml:space="preserve"> can be paused</w:t>
      </w:r>
      <w:r>
        <w:rPr>
          <w:rFonts w:eastAsia="Times New Roman" w:cs="Segoe UI"/>
          <w:color w:val="444444"/>
          <w:sz w:val="20"/>
          <w:szCs w:val="20"/>
          <w:lang w:eastAsia="en-NZ"/>
        </w:rPr>
        <w:t xml:space="preserve"> when the soil is too wet.</w:t>
      </w:r>
    </w:p>
    <w:p w:rsidR="008046EF" w:rsidRPr="008B3BD3" w:rsidRDefault="00BA117E" w:rsidP="00EB23E8">
      <w:pPr>
        <w:shd w:val="clear" w:color="auto" w:fill="FFFFFF"/>
        <w:spacing w:before="300" w:after="300" w:line="240" w:lineRule="auto"/>
        <w:jc w:val="both"/>
        <w:rPr>
          <w:sz w:val="20"/>
          <w:szCs w:val="20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>Dairy NZ has information on designing systems,</w:t>
      </w:r>
      <w:r w:rsidR="00A32180">
        <w:rPr>
          <w:rFonts w:eastAsia="Times New Roman" w:cs="Segoe UI"/>
          <w:color w:val="333333"/>
          <w:sz w:val="20"/>
          <w:szCs w:val="20"/>
          <w:lang w:eastAsia="en-NZ"/>
        </w:rPr>
        <w:t xml:space="preserve"> managing and operating systems,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efficient effluent storage </w:t>
      </w:r>
      <w:r w:rsidR="008046EF"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and other useful information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available on their </w:t>
      </w:r>
      <w:hyperlink r:id="rId5" w:history="1">
        <w:r w:rsidRPr="008B3BD3">
          <w:rPr>
            <w:rStyle w:val="Hyperlink"/>
            <w:rFonts w:eastAsia="Times New Roman" w:cs="Segoe UI"/>
            <w:sz w:val="20"/>
            <w:szCs w:val="20"/>
            <w:lang w:eastAsia="en-NZ"/>
          </w:rPr>
          <w:t>website</w:t>
        </w:r>
      </w:hyperlink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>.</w:t>
      </w:r>
      <w:r w:rsidR="008046EF" w:rsidRPr="008B3BD3">
        <w:rPr>
          <w:sz w:val="20"/>
          <w:szCs w:val="20"/>
        </w:rPr>
        <w:t xml:space="preserve"> </w:t>
      </w:r>
    </w:p>
    <w:p w:rsidR="001749EA" w:rsidRPr="008B3BD3" w:rsidRDefault="001749EA" w:rsidP="00EB23E8">
      <w:pPr>
        <w:shd w:val="clear" w:color="auto" w:fill="FFFFFF"/>
        <w:spacing w:before="300" w:line="240" w:lineRule="auto"/>
        <w:jc w:val="both"/>
        <w:rPr>
          <w:rFonts w:eastAsia="Times New Roman" w:cs="Segoe UI"/>
          <w:b/>
          <w:color w:val="333333"/>
          <w:sz w:val="20"/>
          <w:szCs w:val="20"/>
          <w:lang w:eastAsia="en-NZ"/>
        </w:rPr>
      </w:pPr>
      <w:bookmarkStart w:id="0" w:name="upgrading"/>
      <w:bookmarkEnd w:id="0"/>
      <w:r w:rsidRPr="008B3BD3">
        <w:rPr>
          <w:rFonts w:eastAsia="Times New Roman" w:cs="Segoe UI"/>
          <w:b/>
          <w:color w:val="333333"/>
          <w:sz w:val="20"/>
          <w:szCs w:val="20"/>
          <w:lang w:eastAsia="en-NZ"/>
        </w:rPr>
        <w:t>Upgrading your effluent storage facilities</w:t>
      </w:r>
    </w:p>
    <w:p w:rsidR="00E04176" w:rsidRDefault="00E04176" w:rsidP="00EB23E8">
      <w:pPr>
        <w:shd w:val="clear" w:color="auto" w:fill="FFFFFF"/>
        <w:spacing w:after="30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An effluent pond that leaks, </w:t>
      </w:r>
      <w:r w:rsidR="00D7514F">
        <w:rPr>
          <w:rFonts w:cs="Segoe UI"/>
          <w:sz w:val="20"/>
          <w:szCs w:val="20"/>
        </w:rPr>
        <w:t>overflows</w:t>
      </w:r>
      <w:r>
        <w:rPr>
          <w:rFonts w:cs="Segoe UI"/>
          <w:sz w:val="20"/>
          <w:szCs w:val="20"/>
        </w:rPr>
        <w:t xml:space="preserve"> or is built in the wrong place can affect the environment and the health and safety of people and animals.</w:t>
      </w:r>
    </w:p>
    <w:p w:rsidR="001749EA" w:rsidRDefault="001749EA" w:rsidP="00EB23E8">
      <w:pPr>
        <w:shd w:val="clear" w:color="auto" w:fill="FFFFFF"/>
        <w:spacing w:after="300" w:line="240" w:lineRule="auto"/>
        <w:jc w:val="both"/>
        <w:rPr>
          <w:rStyle w:val="Hyperlink"/>
          <w:rFonts w:cs="Segoe UI"/>
          <w:sz w:val="20"/>
          <w:szCs w:val="20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For information </w:t>
      </w:r>
      <w:r w:rsidR="00B93F88">
        <w:rPr>
          <w:rFonts w:eastAsia="Times New Roman" w:cs="Segoe UI"/>
          <w:color w:val="333333"/>
          <w:sz w:val="20"/>
          <w:szCs w:val="20"/>
          <w:lang w:eastAsia="en-NZ"/>
        </w:rPr>
        <w:t xml:space="preserve">about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>industry codes and standards for effluent system design and a list</w:t>
      </w:r>
      <w:r w:rsidR="008B3BD3"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of accredited system designers see </w:t>
      </w:r>
      <w:hyperlink r:id="rId6" w:tooltip="Open external link" w:history="1">
        <w:r w:rsidRPr="008B3BD3">
          <w:rPr>
            <w:rStyle w:val="Hyperlink"/>
            <w:rFonts w:cs="Segoe UI"/>
            <w:sz w:val="20"/>
            <w:szCs w:val="20"/>
          </w:rPr>
          <w:t>Farm Dairy Effluent System Design Accreditation Programme</w:t>
        </w:r>
      </w:hyperlink>
      <w:r w:rsidR="002059BB">
        <w:rPr>
          <w:rStyle w:val="Hyperlink"/>
          <w:rFonts w:cs="Segoe UI"/>
          <w:sz w:val="20"/>
          <w:szCs w:val="20"/>
        </w:rPr>
        <w:t>.</w:t>
      </w:r>
    </w:p>
    <w:p w:rsidR="00A10B75" w:rsidRPr="00A10B75" w:rsidRDefault="00A10B75" w:rsidP="00EB23E8">
      <w:pPr>
        <w:shd w:val="clear" w:color="auto" w:fill="FFFFFF"/>
        <w:spacing w:after="30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Dairy NZ has an Effluent Technical Note for </w:t>
      </w:r>
      <w:hyperlink r:id="rId7" w:history="1">
        <w:r w:rsidRPr="00A10B75">
          <w:rPr>
            <w:rStyle w:val="Hyperlink"/>
            <w:rFonts w:cs="Segoe UI"/>
            <w:sz w:val="20"/>
            <w:szCs w:val="20"/>
          </w:rPr>
          <w:t>Pond Leakage Measurement Approaches</w:t>
        </w:r>
      </w:hyperlink>
      <w:r>
        <w:rPr>
          <w:rFonts w:cs="Segoe UI"/>
          <w:sz w:val="20"/>
          <w:szCs w:val="20"/>
        </w:rPr>
        <w:t xml:space="preserve">. This </w:t>
      </w:r>
      <w:proofErr w:type="gramStart"/>
      <w:r w:rsidR="00E04176">
        <w:rPr>
          <w:rFonts w:cs="Segoe UI"/>
          <w:sz w:val="20"/>
          <w:szCs w:val="20"/>
        </w:rPr>
        <w:t>gives</w:t>
      </w:r>
      <w:r>
        <w:rPr>
          <w:rFonts w:cs="Segoe UI"/>
          <w:sz w:val="20"/>
          <w:szCs w:val="20"/>
        </w:rPr>
        <w:t xml:space="preserve">  options</w:t>
      </w:r>
      <w:proofErr w:type="gramEnd"/>
      <w:r>
        <w:rPr>
          <w:rFonts w:cs="Segoe UI"/>
          <w:sz w:val="20"/>
          <w:szCs w:val="20"/>
        </w:rPr>
        <w:t xml:space="preserve"> for </w:t>
      </w:r>
      <w:r w:rsidR="00E04176">
        <w:rPr>
          <w:rFonts w:cs="Segoe UI"/>
          <w:sz w:val="20"/>
          <w:szCs w:val="20"/>
        </w:rPr>
        <w:t>find</w:t>
      </w:r>
      <w:r w:rsidR="003044D1">
        <w:rPr>
          <w:rFonts w:cs="Segoe UI"/>
          <w:sz w:val="20"/>
          <w:szCs w:val="20"/>
        </w:rPr>
        <w:t>ing</w:t>
      </w:r>
      <w:r>
        <w:rPr>
          <w:rFonts w:cs="Segoe UI"/>
          <w:sz w:val="20"/>
          <w:szCs w:val="20"/>
        </w:rPr>
        <w:t xml:space="preserve"> and testing pond leakage.</w:t>
      </w:r>
    </w:p>
    <w:p w:rsidR="001E2E54" w:rsidRPr="001E2E54" w:rsidRDefault="00D83470" w:rsidP="00EB23E8">
      <w:pPr>
        <w:shd w:val="clear" w:color="auto" w:fill="FFFFFF"/>
        <w:spacing w:after="300" w:line="240" w:lineRule="auto"/>
        <w:jc w:val="both"/>
        <w:rPr>
          <w:rFonts w:cs="Segoe UI"/>
          <w:sz w:val="20"/>
          <w:szCs w:val="20"/>
        </w:rPr>
      </w:pPr>
      <w:hyperlink r:id="rId8" w:history="1">
        <w:r w:rsidR="00410868" w:rsidRPr="001E2E54">
          <w:rPr>
            <w:rStyle w:val="Hyperlink"/>
            <w:rFonts w:cs="Segoe UI"/>
            <w:sz w:val="20"/>
            <w:szCs w:val="20"/>
          </w:rPr>
          <w:t>IPENZ Practise Note 21</w:t>
        </w:r>
      </w:hyperlink>
      <w:r w:rsidR="001E2E54">
        <w:rPr>
          <w:rStyle w:val="Hyperlink"/>
          <w:rFonts w:cs="Segoe UI"/>
          <w:color w:val="auto"/>
          <w:sz w:val="20"/>
          <w:szCs w:val="20"/>
          <w:u w:val="none"/>
        </w:rPr>
        <w:t xml:space="preserve"> </w:t>
      </w:r>
      <w:r w:rsidR="009551D2">
        <w:rPr>
          <w:rStyle w:val="Hyperlink"/>
          <w:rFonts w:cs="Segoe UI"/>
          <w:color w:val="auto"/>
          <w:sz w:val="20"/>
          <w:szCs w:val="20"/>
          <w:u w:val="none"/>
        </w:rPr>
        <w:t>gives engineering</w:t>
      </w:r>
      <w:r w:rsidR="001E2E54" w:rsidRPr="001E2E54">
        <w:rPr>
          <w:rFonts w:cs="Segoe UI"/>
          <w:sz w:val="20"/>
          <w:szCs w:val="20"/>
        </w:rPr>
        <w:t xml:space="preserve"> guidance on design</w:t>
      </w:r>
      <w:r w:rsidR="009551D2">
        <w:rPr>
          <w:rFonts w:cs="Segoe UI"/>
          <w:sz w:val="20"/>
          <w:szCs w:val="20"/>
        </w:rPr>
        <w:t>ing</w:t>
      </w:r>
      <w:r w:rsidR="001E2E54" w:rsidRPr="001E2E54">
        <w:rPr>
          <w:rFonts w:cs="Segoe UI"/>
          <w:sz w:val="20"/>
          <w:szCs w:val="20"/>
        </w:rPr>
        <w:t xml:space="preserve"> and constructi</w:t>
      </w:r>
      <w:r w:rsidR="009551D2">
        <w:rPr>
          <w:rFonts w:cs="Segoe UI"/>
          <w:sz w:val="20"/>
          <w:szCs w:val="20"/>
        </w:rPr>
        <w:t>ng</w:t>
      </w:r>
      <w:r w:rsidR="001E2E54" w:rsidRPr="001E2E54">
        <w:rPr>
          <w:rFonts w:cs="Segoe UI"/>
          <w:sz w:val="20"/>
          <w:szCs w:val="20"/>
        </w:rPr>
        <w:t xml:space="preserve"> Farm Dairy Effluent (FDE) Ponds. </w:t>
      </w:r>
    </w:p>
    <w:p w:rsidR="00D83470" w:rsidRDefault="00D83470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Water Use in the Dairy Shed</w:t>
      </w:r>
    </w:p>
    <w:p w:rsidR="00D83470" w:rsidRPr="00D83470" w:rsidRDefault="00D83470" w:rsidP="00D8347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3470">
        <w:rPr>
          <w:sz w:val="20"/>
          <w:szCs w:val="20"/>
        </w:rPr>
        <w:t xml:space="preserve">You can find a worksheet on how to estimate water use in the dairy farm on page 16 of the </w:t>
      </w:r>
      <w:r w:rsidRPr="00D83470">
        <w:rPr>
          <w:rFonts w:cs="Times New Roman"/>
          <w:sz w:val="20"/>
          <w:szCs w:val="20"/>
        </w:rPr>
        <w:t>guide to using the Dairy Effluent</w:t>
      </w:r>
      <w:r w:rsidRPr="00D83470">
        <w:rPr>
          <w:sz w:val="20"/>
          <w:szCs w:val="20"/>
        </w:rPr>
        <w:t xml:space="preserve"> </w:t>
      </w:r>
      <w:r w:rsidRPr="00D83470">
        <w:rPr>
          <w:rFonts w:cs="Times New Roman"/>
          <w:sz w:val="20"/>
          <w:szCs w:val="20"/>
        </w:rPr>
        <w:t>Storage Calculator (DESC)</w:t>
      </w:r>
      <w:r w:rsidRPr="00D83470">
        <w:rPr>
          <w:sz w:val="20"/>
          <w:szCs w:val="20"/>
        </w:rPr>
        <w:t xml:space="preserve"> found at: </w:t>
      </w:r>
      <w:hyperlink r:id="rId9" w:history="1">
        <w:r w:rsidRPr="00D83470">
          <w:rPr>
            <w:rStyle w:val="Hyperlink"/>
            <w:sz w:val="20"/>
            <w:szCs w:val="20"/>
          </w:rPr>
          <w:t>https://www.dairynz.co.nz/media/3223285/Using_the_Dairy_Effluent_Storage_Calculator_DNZ40_114.pdf</w:t>
        </w:r>
      </w:hyperlink>
      <w:r w:rsidRPr="00D83470">
        <w:rPr>
          <w:sz w:val="20"/>
          <w:szCs w:val="20"/>
        </w:rPr>
        <w:t xml:space="preserve"> </w:t>
      </w:r>
    </w:p>
    <w:p w:rsidR="00D83470" w:rsidRPr="00D83470" w:rsidRDefault="00D83470" w:rsidP="00D8347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3470">
        <w:rPr>
          <w:sz w:val="20"/>
          <w:szCs w:val="20"/>
        </w:rPr>
        <w:t xml:space="preserve">Find information about smart water us on farm at: </w:t>
      </w:r>
      <w:hyperlink r:id="rId10" w:history="1">
        <w:r w:rsidRPr="00D83470">
          <w:rPr>
            <w:rStyle w:val="Hyperlink"/>
            <w:sz w:val="20"/>
            <w:szCs w:val="20"/>
          </w:rPr>
          <w:t>https://www.dairynz.co.nz/environment/water-use/smart-water-use-on-the-farm/</w:t>
        </w:r>
      </w:hyperlink>
    </w:p>
    <w:p w:rsidR="001E3F54" w:rsidRDefault="001E3F54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Tools</w:t>
      </w:r>
    </w:p>
    <w:p w:rsidR="001E3F54" w:rsidRDefault="00F20C9A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The Dairy Effluent Storage Calculator helps you </w:t>
      </w:r>
      <w:r w:rsidR="00FD5B59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work out how much effluent storage you need</w:t>
      </w:r>
      <w:r w:rsidR="001E3F54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. </w:t>
      </w:r>
      <w:r w:rsidR="00F3694C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T</w:t>
      </w:r>
      <w:r w:rsidR="001E3F54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he </w:t>
      </w:r>
      <w:r w:rsidR="007619EA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calculator and </w:t>
      </w:r>
      <w:r w:rsidR="001E3F54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guide </w:t>
      </w:r>
      <w:r w:rsidR="00F3694C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to using </w:t>
      </w:r>
      <w:r w:rsidR="001E3F54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the calculator</w:t>
      </w: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</w:t>
      </w:r>
      <w:proofErr w:type="gramStart"/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>is</w:t>
      </w:r>
      <w:proofErr w:type="gramEnd"/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</w:t>
      </w:r>
      <w:hyperlink r:id="rId11" w:history="1">
        <w:r w:rsidR="001E3F54" w:rsidRPr="001E3F54">
          <w:rPr>
            <w:rStyle w:val="Hyperlink"/>
            <w:rFonts w:eastAsia="Times New Roman" w:cs="Segoe UI Semilight"/>
            <w:bCs/>
            <w:sz w:val="20"/>
            <w:szCs w:val="20"/>
            <w:lang w:eastAsia="en-NZ"/>
          </w:rPr>
          <w:t>here</w:t>
        </w:r>
      </w:hyperlink>
      <w:r w:rsidR="001E3F54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. </w:t>
      </w:r>
    </w:p>
    <w:p w:rsidR="001E3F54" w:rsidRPr="001E3F54" w:rsidRDefault="001E3F54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To calculate how much storage you currently have (total volume and working volume) on your dairy farm you can use </w:t>
      </w:r>
      <w:hyperlink r:id="rId12" w:history="1">
        <w:r w:rsidRPr="001E3F54">
          <w:rPr>
            <w:rStyle w:val="Hyperlink"/>
            <w:rFonts w:eastAsia="Times New Roman" w:cs="Segoe UI Semilight"/>
            <w:bCs/>
            <w:sz w:val="20"/>
            <w:szCs w:val="20"/>
            <w:lang w:eastAsia="en-NZ"/>
          </w:rPr>
          <w:t>this</w:t>
        </w:r>
      </w:hyperlink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calculator from the Dairy NZ website. When you click the link you will need to then click OPEN. This will open an Excel spreadsheet wh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ere</w:t>
      </w: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you can put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in</w:t>
      </w: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the relevant information. </w:t>
      </w:r>
    </w:p>
    <w:p w:rsidR="00B457C8" w:rsidRDefault="00B457C8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Good Management and Mitigation Measures</w:t>
      </w:r>
    </w:p>
    <w:p w:rsidR="00B457C8" w:rsidRDefault="00B457C8" w:rsidP="00EB23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 Semilight"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>Dairy NZ has a guide to good environmental management on dairy farm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s</w:t>
      </w: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. 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The </w:t>
      </w:r>
      <w:r w:rsidR="00BD1B13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general 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guide for all of New Zealand is </w:t>
      </w:r>
      <w:hyperlink r:id="rId13" w:history="1">
        <w:r w:rsidRPr="00B457C8">
          <w:rPr>
            <w:rStyle w:val="Hyperlink"/>
            <w:rFonts w:eastAsia="Times New Roman" w:cs="Segoe UI Semilight"/>
            <w:bCs/>
            <w:sz w:val="20"/>
            <w:szCs w:val="20"/>
            <w:lang w:eastAsia="en-NZ"/>
          </w:rPr>
          <w:t>here</w:t>
        </w:r>
      </w:hyperlink>
      <w:r w:rsidR="001C14F3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. The Bay of Plenty</w:t>
      </w:r>
      <w:r w:rsidR="00D2264E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guide is</w:t>
      </w:r>
      <w:r w:rsidR="007619EA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</w:t>
      </w:r>
      <w:hyperlink r:id="rId14" w:history="1">
        <w:r w:rsidR="001C14F3" w:rsidRPr="001C14F3">
          <w:rPr>
            <w:rStyle w:val="Hyperlink"/>
            <w:rFonts w:eastAsia="Times New Roman" w:cs="Segoe UI Semilight"/>
            <w:bCs/>
            <w:sz w:val="20"/>
            <w:szCs w:val="20"/>
            <w:lang w:eastAsia="en-NZ"/>
          </w:rPr>
          <w:t>here</w:t>
        </w:r>
      </w:hyperlink>
      <w:r w:rsidR="001C14F3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. </w:t>
      </w:r>
    </w:p>
    <w:p w:rsidR="00B457C8" w:rsidRDefault="00B457C8" w:rsidP="00EB23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 Semilight"/>
          <w:bCs/>
          <w:color w:val="333333"/>
          <w:sz w:val="20"/>
          <w:szCs w:val="20"/>
          <w:lang w:eastAsia="en-NZ"/>
        </w:rPr>
      </w:pPr>
    </w:p>
    <w:p w:rsidR="00B457C8" w:rsidRPr="00B457C8" w:rsidRDefault="00B457C8" w:rsidP="00EB23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 Semilight"/>
          <w:bCs/>
          <w:color w:val="333333"/>
          <w:sz w:val="20"/>
          <w:szCs w:val="20"/>
          <w:lang w:eastAsia="en-NZ"/>
        </w:rPr>
      </w:pP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lastRenderedPageBreak/>
        <w:t>A</w:t>
      </w:r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>nother</w:t>
      </w: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good ma</w:t>
      </w:r>
      <w:bookmarkStart w:id="1" w:name="_GoBack"/>
      <w:bookmarkEnd w:id="1"/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nagement practice</w:t>
      </w:r>
      <w:r w:rsidR="00D46BFF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guide</w:t>
      </w: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is the </w:t>
      </w:r>
      <w:hyperlink r:id="rId15" w:history="1">
        <w:r w:rsidRPr="00B457C8">
          <w:rPr>
            <w:rStyle w:val="Hyperlink"/>
            <w:rFonts w:eastAsia="Times New Roman" w:cs="Segoe UI Semilight"/>
            <w:bCs/>
            <w:sz w:val="20"/>
            <w:szCs w:val="20"/>
            <w:lang w:eastAsia="en-NZ"/>
          </w:rPr>
          <w:t>Industry-Agreed Good Management Practises</w:t>
        </w:r>
      </w:hyperlink>
      <w:r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relating to water quality. This Good Management Matrix was </w:t>
      </w:r>
      <w:r w:rsidR="00122086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made</w:t>
      </w: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for Canterbury,</w:t>
      </w:r>
      <w:r w:rsidR="0097625F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but</w:t>
      </w: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</w:t>
      </w:r>
      <w:r w:rsidR="0097625F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it</w:t>
      </w:r>
      <w:r w:rsidR="00122086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work</w:t>
      </w:r>
      <w:r w:rsidR="0097625F">
        <w:rPr>
          <w:rFonts w:eastAsia="Times New Roman" w:cs="Segoe UI Semilight"/>
          <w:bCs/>
          <w:color w:val="333333"/>
          <w:sz w:val="20"/>
          <w:szCs w:val="20"/>
          <w:lang w:eastAsia="en-NZ"/>
        </w:rPr>
        <w:t>s</w:t>
      </w:r>
      <w:r w:rsidR="00122086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all over</w:t>
      </w:r>
      <w:r w:rsidRPr="00B457C8">
        <w:rPr>
          <w:rFonts w:eastAsia="Times New Roman" w:cs="Segoe UI Semilight"/>
          <w:bCs/>
          <w:color w:val="333333"/>
          <w:sz w:val="20"/>
          <w:szCs w:val="20"/>
          <w:lang w:eastAsia="en-NZ"/>
        </w:rPr>
        <w:t xml:space="preserve"> New Zealand.</w:t>
      </w:r>
    </w:p>
    <w:p w:rsidR="00BA117E" w:rsidRPr="008B3BD3" w:rsidRDefault="00A10B75" w:rsidP="00EB23E8">
      <w:pPr>
        <w:shd w:val="clear" w:color="auto" w:fill="FFFFFF"/>
        <w:spacing w:before="240" w:line="240" w:lineRule="auto"/>
        <w:jc w:val="both"/>
        <w:outlineLvl w:val="1"/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</w:pPr>
      <w:r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S</w:t>
      </w:r>
      <w:r w:rsidR="00BA117E" w:rsidRPr="008B3BD3">
        <w:rPr>
          <w:rFonts w:eastAsia="Times New Roman" w:cs="Segoe UI Semilight"/>
          <w:b/>
          <w:bCs/>
          <w:color w:val="333333"/>
          <w:sz w:val="20"/>
          <w:szCs w:val="20"/>
          <w:lang w:eastAsia="en-NZ"/>
        </w:rPr>
        <w:t>ustainable Dairying: Water Accord</w:t>
      </w:r>
    </w:p>
    <w:p w:rsidR="00BA117E" w:rsidRPr="008B3BD3" w:rsidRDefault="00BA117E" w:rsidP="00EB23E8">
      <w:pPr>
        <w:shd w:val="clear" w:color="auto" w:fill="FFFFFF"/>
        <w:spacing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Dairying, like most intensive land use including urban areas, impacts on water quality and water environments. </w:t>
      </w:r>
      <w:r w:rsidR="0097625F">
        <w:rPr>
          <w:rFonts w:eastAsia="Times New Roman" w:cs="Segoe UI"/>
          <w:color w:val="333333"/>
          <w:sz w:val="20"/>
          <w:szCs w:val="20"/>
          <w:lang w:eastAsia="en-NZ"/>
        </w:rPr>
        <w:t>I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ntensification of dairy farms and expansion of dairying into new regions </w:t>
      </w:r>
      <w:r w:rsidR="0097625F">
        <w:rPr>
          <w:rFonts w:eastAsia="Times New Roman" w:cs="Segoe UI"/>
          <w:color w:val="333333"/>
          <w:sz w:val="20"/>
          <w:szCs w:val="20"/>
          <w:lang w:eastAsia="en-NZ"/>
        </w:rPr>
        <w:t>m</w:t>
      </w:r>
      <w:r w:rsidR="009C2F8E">
        <w:rPr>
          <w:rFonts w:eastAsia="Times New Roman" w:cs="Segoe UI"/>
          <w:color w:val="333333"/>
          <w:sz w:val="20"/>
          <w:szCs w:val="20"/>
          <w:lang w:eastAsia="en-NZ"/>
        </w:rPr>
        <w:t>akes</w:t>
      </w:r>
      <w:r w:rsidR="0097625F">
        <w:rPr>
          <w:rFonts w:eastAsia="Times New Roman" w:cs="Segoe UI"/>
          <w:color w:val="333333"/>
          <w:sz w:val="20"/>
          <w:szCs w:val="20"/>
          <w:lang w:eastAsia="en-NZ"/>
        </w:rPr>
        <w:t xml:space="preserve"> it</w:t>
      </w:r>
      <w:r w:rsidR="009C2F8E">
        <w:rPr>
          <w:rFonts w:eastAsia="Times New Roman" w:cs="Segoe UI"/>
          <w:color w:val="333333"/>
          <w:sz w:val="20"/>
          <w:szCs w:val="20"/>
          <w:lang w:eastAsia="en-NZ"/>
        </w:rPr>
        <w:t xml:space="preserve"> </w:t>
      </w:r>
      <w:r w:rsidR="0097625F">
        <w:rPr>
          <w:rFonts w:eastAsia="Times New Roman" w:cs="Segoe UI"/>
          <w:color w:val="333333"/>
          <w:sz w:val="20"/>
          <w:szCs w:val="20"/>
          <w:lang w:eastAsia="en-NZ"/>
        </w:rPr>
        <w:t>more important</w:t>
      </w:r>
      <w:r w:rsidR="009C2F8E">
        <w:rPr>
          <w:rFonts w:eastAsia="Times New Roman" w:cs="Segoe UI"/>
          <w:color w:val="333333"/>
          <w:sz w:val="20"/>
          <w:szCs w:val="20"/>
          <w:lang w:eastAsia="en-NZ"/>
        </w:rPr>
        <w:t xml:space="preserve"> than ever </w:t>
      </w:r>
      <w:r w:rsidR="0097625F">
        <w:rPr>
          <w:rFonts w:eastAsia="Times New Roman" w:cs="Segoe UI"/>
          <w:color w:val="333333"/>
          <w:sz w:val="20"/>
          <w:szCs w:val="20"/>
          <w:lang w:eastAsia="en-NZ"/>
        </w:rPr>
        <w:t>to manage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impacts on water.</w:t>
      </w:r>
      <w:r w:rsidR="0032239A">
        <w:rPr>
          <w:rFonts w:eastAsia="Times New Roman" w:cs="Segoe UI"/>
          <w:color w:val="333333"/>
          <w:sz w:val="20"/>
          <w:szCs w:val="20"/>
          <w:lang w:eastAsia="en-NZ"/>
        </w:rPr>
        <w:t xml:space="preserve"> </w:t>
      </w:r>
    </w:p>
    <w:p w:rsidR="00BA117E" w:rsidRPr="008B3BD3" w:rsidRDefault="00BA117E" w:rsidP="00C72DBF">
      <w:pPr>
        <w:shd w:val="clear" w:color="auto" w:fill="FFFFFF"/>
        <w:spacing w:before="300"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The Sustainable Dairying: </w:t>
      </w:r>
      <w:hyperlink r:id="rId16" w:history="1">
        <w:r w:rsidRPr="007619EA">
          <w:rPr>
            <w:rStyle w:val="Hyperlink"/>
            <w:rFonts w:eastAsia="Times New Roman" w:cs="Segoe UI"/>
            <w:sz w:val="20"/>
            <w:szCs w:val="20"/>
            <w:lang w:eastAsia="en-NZ"/>
          </w:rPr>
          <w:t>Water Accord</w:t>
        </w:r>
      </w:hyperlink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</w:t>
      </w:r>
      <w:r w:rsidR="00BA79E3">
        <w:rPr>
          <w:rFonts w:eastAsia="Times New Roman" w:cs="Segoe UI"/>
          <w:color w:val="333333"/>
          <w:sz w:val="20"/>
          <w:szCs w:val="20"/>
          <w:lang w:eastAsia="en-NZ"/>
        </w:rPr>
        <w:t xml:space="preserve">aims to improve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management of risks to waterways </w:t>
      </w:r>
      <w:r w:rsidR="00C72DBF">
        <w:rPr>
          <w:rFonts w:eastAsia="Times New Roman" w:cs="Segoe UI"/>
          <w:color w:val="333333"/>
          <w:sz w:val="20"/>
          <w:szCs w:val="20"/>
          <w:lang w:eastAsia="en-NZ"/>
        </w:rPr>
        <w:t>from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dairying. </w:t>
      </w:r>
      <w:r w:rsidR="00007394">
        <w:rPr>
          <w:rFonts w:eastAsia="Times New Roman" w:cs="Segoe UI"/>
          <w:color w:val="333333"/>
          <w:sz w:val="20"/>
          <w:szCs w:val="20"/>
          <w:lang w:eastAsia="en-NZ"/>
        </w:rPr>
        <w:t xml:space="preserve">Keeping our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>waterways</w:t>
      </w:r>
      <w:r w:rsidR="00007394">
        <w:rPr>
          <w:rFonts w:eastAsia="Times New Roman" w:cs="Segoe UI"/>
          <w:color w:val="333333"/>
          <w:sz w:val="20"/>
          <w:szCs w:val="20"/>
          <w:lang w:eastAsia="en-NZ"/>
        </w:rPr>
        <w:t xml:space="preserve"> healthy benefits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the dairy sector and its reputation as a high quality, sustainable food producer, and all current and future New Zealanders.</w:t>
      </w:r>
    </w:p>
    <w:p w:rsidR="00BA117E" w:rsidRPr="008B3BD3" w:rsidRDefault="00BA117E" w:rsidP="00EB23E8">
      <w:pPr>
        <w:shd w:val="clear" w:color="auto" w:fill="FFFFFF"/>
        <w:spacing w:before="300"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The Sustainable Dairying: Water Accord </w:t>
      </w:r>
      <w:r w:rsidR="00007394">
        <w:rPr>
          <w:rFonts w:eastAsia="Times New Roman" w:cs="Segoe UI"/>
          <w:color w:val="333333"/>
          <w:sz w:val="20"/>
          <w:szCs w:val="20"/>
          <w:lang w:eastAsia="en-NZ"/>
        </w:rPr>
        <w:t>was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 developed under the oversight of the Dairy Environment Leadership Group (DELG)</w:t>
      </w:r>
      <w:r w:rsidR="00007394">
        <w:rPr>
          <w:rFonts w:eastAsia="Times New Roman" w:cs="Segoe UI"/>
          <w:color w:val="333333"/>
          <w:sz w:val="20"/>
          <w:szCs w:val="20"/>
          <w:lang w:eastAsia="en-NZ"/>
        </w:rPr>
        <w:t xml:space="preserve">, which </w:t>
      </w:r>
      <w:r w:rsidRPr="008B3BD3">
        <w:rPr>
          <w:rFonts w:eastAsia="Times New Roman" w:cs="Segoe UI"/>
          <w:color w:val="333333"/>
          <w:sz w:val="20"/>
          <w:szCs w:val="20"/>
          <w:lang w:eastAsia="en-NZ"/>
        </w:rPr>
        <w:t xml:space="preserve">includes representatives from farmers, dairy companies, central government, regional councils and the Federation of Māori Authorities. </w:t>
      </w:r>
    </w:p>
    <w:p w:rsidR="001749EA" w:rsidRPr="008B3BD3" w:rsidRDefault="001749EA" w:rsidP="00EB23E8">
      <w:pPr>
        <w:pStyle w:val="Heading2"/>
        <w:spacing w:after="240" w:afterAutospacing="0"/>
        <w:jc w:val="both"/>
        <w:rPr>
          <w:rFonts w:asciiTheme="minorHAnsi" w:hAnsiTheme="minorHAnsi" w:cs="Segoe UI"/>
          <w:b/>
          <w:color w:val="333333"/>
          <w:sz w:val="20"/>
          <w:szCs w:val="20"/>
        </w:rPr>
      </w:pPr>
      <w:bookmarkStart w:id="2" w:name="training"/>
      <w:bookmarkEnd w:id="2"/>
      <w:r w:rsidRPr="008B3BD3">
        <w:rPr>
          <w:rFonts w:asciiTheme="minorHAnsi" w:hAnsiTheme="minorHAnsi" w:cs="Segoe UI"/>
          <w:b/>
          <w:color w:val="333333"/>
          <w:sz w:val="20"/>
          <w:szCs w:val="20"/>
        </w:rPr>
        <w:t>Training in effluent management</w:t>
      </w:r>
    </w:p>
    <w:p w:rsidR="0032239A" w:rsidRDefault="0032239A" w:rsidP="00EB23E8">
      <w:pPr>
        <w:pStyle w:val="NormalWeb"/>
        <w:spacing w:before="0" w:beforeAutospacing="0"/>
        <w:jc w:val="both"/>
        <w:rPr>
          <w:rFonts w:asciiTheme="minorHAnsi" w:hAnsiTheme="minorHAnsi" w:cs="Segoe UI"/>
          <w:color w:val="333333"/>
          <w:sz w:val="20"/>
          <w:szCs w:val="20"/>
        </w:rPr>
      </w:pPr>
      <w:r>
        <w:rPr>
          <w:rFonts w:asciiTheme="minorHAnsi" w:hAnsiTheme="minorHAnsi" w:cs="Segoe UI"/>
          <w:color w:val="333333"/>
          <w:sz w:val="20"/>
          <w:szCs w:val="20"/>
        </w:rPr>
        <w:t>Here are some courses on dairy effluent management:</w:t>
      </w:r>
    </w:p>
    <w:p w:rsidR="001749EA" w:rsidRPr="008B3BD3" w:rsidRDefault="001749EA" w:rsidP="00EB23E8">
      <w:pPr>
        <w:pStyle w:val="NormalWeb"/>
        <w:jc w:val="both"/>
        <w:rPr>
          <w:rStyle w:val="Hyperlink"/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spellStart"/>
      <w:r w:rsidRPr="008B3BD3">
        <w:rPr>
          <w:rFonts w:asciiTheme="minorHAnsi" w:hAnsiTheme="minorHAnsi" w:cs="Segoe UI"/>
          <w:color w:val="333333"/>
          <w:sz w:val="20"/>
          <w:szCs w:val="20"/>
        </w:rPr>
        <w:t>AgITO</w:t>
      </w:r>
      <w:proofErr w:type="spellEnd"/>
      <w:r w:rsidRPr="008B3BD3">
        <w:rPr>
          <w:rFonts w:asciiTheme="minorHAnsi" w:hAnsiTheme="minorHAnsi" w:cs="Segoe UI"/>
          <w:sz w:val="20"/>
          <w:szCs w:val="20"/>
        </w:rPr>
        <w:t xml:space="preserve"> - </w:t>
      </w:r>
      <w:hyperlink r:id="rId17" w:history="1">
        <w:r w:rsidRPr="00A50C7B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dairy farm effluent management</w:t>
        </w:r>
      </w:hyperlink>
    </w:p>
    <w:p w:rsidR="001749EA" w:rsidRPr="008B3BD3" w:rsidRDefault="001749EA" w:rsidP="00EB23E8">
      <w:pPr>
        <w:pStyle w:val="NormalWeb"/>
        <w:jc w:val="both"/>
        <w:rPr>
          <w:rFonts w:asciiTheme="minorHAnsi" w:hAnsiTheme="minorHAnsi" w:cs="Segoe UI"/>
          <w:color w:val="144B97"/>
          <w:sz w:val="20"/>
          <w:szCs w:val="20"/>
          <w:u w:val="single"/>
        </w:rPr>
      </w:pPr>
      <w:r w:rsidRPr="008B3BD3">
        <w:rPr>
          <w:rFonts w:asciiTheme="minorHAnsi" w:hAnsiTheme="minorHAnsi" w:cs="Segoe UI"/>
          <w:color w:val="333333"/>
          <w:sz w:val="20"/>
          <w:szCs w:val="20"/>
        </w:rPr>
        <w:t>Massey University -</w:t>
      </w:r>
      <w:r w:rsidR="00A50C7B">
        <w:rPr>
          <w:rFonts w:asciiTheme="minorHAnsi" w:hAnsiTheme="minorHAnsi" w:cs="Segoe UI"/>
          <w:color w:val="333333"/>
          <w:sz w:val="20"/>
          <w:szCs w:val="20"/>
        </w:rPr>
        <w:t xml:space="preserve"> </w:t>
      </w:r>
      <w:hyperlink r:id="rId18" w:history="1">
        <w:r w:rsidRPr="00A50C7B">
          <w:rPr>
            <w:rStyle w:val="Hyperlink"/>
            <w:rFonts w:asciiTheme="minorHAnsi" w:eastAsiaTheme="minorHAnsi" w:hAnsiTheme="minorHAnsi" w:cstheme="minorBidi"/>
            <w:sz w:val="20"/>
            <w:szCs w:val="20"/>
            <w:lang w:eastAsia="en-US"/>
          </w:rPr>
          <w:t>dairy effluent system design and management</w:t>
        </w:r>
      </w:hyperlink>
    </w:p>
    <w:p w:rsidR="00367DAC" w:rsidRPr="00A50C7B" w:rsidRDefault="00A50C7B" w:rsidP="00EB23E8">
      <w:pPr>
        <w:jc w:val="both"/>
        <w:rPr>
          <w:b/>
          <w:sz w:val="20"/>
          <w:szCs w:val="20"/>
        </w:rPr>
      </w:pPr>
      <w:r w:rsidRPr="00A50C7B">
        <w:rPr>
          <w:b/>
          <w:sz w:val="20"/>
          <w:szCs w:val="20"/>
        </w:rPr>
        <w:t>Advice and Information</w:t>
      </w:r>
    </w:p>
    <w:p w:rsidR="00A50C7B" w:rsidRDefault="00A50C7B" w:rsidP="00EB23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hyperlink r:id="rId19" w:history="1">
        <w:r w:rsidRPr="00A50A80">
          <w:rPr>
            <w:rStyle w:val="Hyperlink"/>
            <w:sz w:val="20"/>
            <w:szCs w:val="20"/>
          </w:rPr>
          <w:t>Land Management</w:t>
        </w:r>
      </w:hyperlink>
      <w:r>
        <w:rPr>
          <w:sz w:val="20"/>
          <w:szCs w:val="20"/>
        </w:rPr>
        <w:t xml:space="preserve"> Team at </w:t>
      </w:r>
      <w:r w:rsidR="00A50A80">
        <w:rPr>
          <w:sz w:val="20"/>
          <w:szCs w:val="20"/>
        </w:rPr>
        <w:t xml:space="preserve">the Bay of Plenty Regional Council may be able to help you with funding and advice on riparian management and nutrient management. </w:t>
      </w:r>
    </w:p>
    <w:p w:rsidR="00E51F98" w:rsidRPr="00E51F98" w:rsidRDefault="00D120D1" w:rsidP="00EB23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Consent Information</w:t>
      </w:r>
    </w:p>
    <w:p w:rsidR="00B457C8" w:rsidRPr="008B3BD3" w:rsidRDefault="00B457C8" w:rsidP="00EB23E8">
      <w:pPr>
        <w:shd w:val="clear" w:color="auto" w:fill="FFFFFF"/>
        <w:spacing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>
        <w:rPr>
          <w:rFonts w:eastAsia="Times New Roman" w:cs="Segoe UI"/>
          <w:color w:val="333333"/>
          <w:sz w:val="20"/>
          <w:szCs w:val="20"/>
          <w:lang w:eastAsia="en-NZ"/>
        </w:rPr>
        <w:t xml:space="preserve">Information about Resource Consents can be found </w:t>
      </w:r>
      <w:hyperlink r:id="rId20" w:history="1">
        <w:r w:rsidRPr="00E51F98">
          <w:rPr>
            <w:rStyle w:val="Hyperlink"/>
            <w:rFonts w:eastAsia="Times New Roman" w:cs="Segoe UI"/>
            <w:sz w:val="20"/>
            <w:szCs w:val="20"/>
            <w:lang w:eastAsia="en-NZ"/>
          </w:rPr>
          <w:t>here</w:t>
        </w:r>
      </w:hyperlink>
      <w:r>
        <w:rPr>
          <w:rFonts w:eastAsia="Times New Roman" w:cs="Segoe UI"/>
          <w:color w:val="333333"/>
          <w:sz w:val="20"/>
          <w:szCs w:val="20"/>
          <w:lang w:eastAsia="en-NZ"/>
        </w:rPr>
        <w:t>.</w:t>
      </w:r>
    </w:p>
    <w:p w:rsidR="00E51F98" w:rsidRDefault="00E51F98" w:rsidP="00EB23E8">
      <w:pPr>
        <w:shd w:val="clear" w:color="auto" w:fill="FFFFFF"/>
        <w:spacing w:before="300" w:after="300" w:line="240" w:lineRule="auto"/>
        <w:jc w:val="both"/>
        <w:rPr>
          <w:rFonts w:eastAsia="Times New Roman" w:cs="Segoe UI"/>
          <w:color w:val="333333"/>
          <w:sz w:val="20"/>
          <w:szCs w:val="20"/>
          <w:lang w:eastAsia="en-NZ"/>
        </w:rPr>
      </w:pPr>
      <w:r>
        <w:rPr>
          <w:rFonts w:eastAsia="Times New Roman" w:cs="Segoe UI"/>
          <w:color w:val="333333"/>
          <w:sz w:val="20"/>
          <w:szCs w:val="20"/>
          <w:lang w:eastAsia="en-NZ"/>
        </w:rPr>
        <w:t>For advice on wh</w:t>
      </w:r>
      <w:r w:rsidR="00C72DBF">
        <w:rPr>
          <w:rFonts w:eastAsia="Times New Roman" w:cs="Segoe UI"/>
          <w:color w:val="333333"/>
          <w:sz w:val="20"/>
          <w:szCs w:val="20"/>
          <w:lang w:eastAsia="en-NZ"/>
        </w:rPr>
        <w:t>ich</w:t>
      </w:r>
      <w:r>
        <w:rPr>
          <w:rFonts w:eastAsia="Times New Roman" w:cs="Segoe UI"/>
          <w:color w:val="333333"/>
          <w:sz w:val="20"/>
          <w:szCs w:val="20"/>
          <w:lang w:eastAsia="en-NZ"/>
        </w:rPr>
        <w:t xml:space="preserve"> </w:t>
      </w:r>
      <w:r w:rsidR="00C72DBF">
        <w:rPr>
          <w:rFonts w:eastAsia="Times New Roman" w:cs="Segoe UI"/>
          <w:color w:val="333333"/>
          <w:sz w:val="20"/>
          <w:szCs w:val="20"/>
          <w:lang w:eastAsia="en-NZ"/>
        </w:rPr>
        <w:t xml:space="preserve">Regional Natural Resources Plan </w:t>
      </w:r>
      <w:r>
        <w:rPr>
          <w:rFonts w:eastAsia="Times New Roman" w:cs="Segoe UI"/>
          <w:color w:val="333333"/>
          <w:sz w:val="20"/>
          <w:szCs w:val="20"/>
          <w:lang w:eastAsia="en-NZ"/>
        </w:rPr>
        <w:t>rule you</w:t>
      </w:r>
      <w:r w:rsidR="00C72DBF">
        <w:rPr>
          <w:rFonts w:eastAsia="Times New Roman" w:cs="Segoe UI"/>
          <w:color w:val="333333"/>
          <w:sz w:val="20"/>
          <w:szCs w:val="20"/>
          <w:lang w:eastAsia="en-NZ"/>
        </w:rPr>
        <w:t>r</w:t>
      </w:r>
      <w:r>
        <w:rPr>
          <w:rFonts w:eastAsia="Times New Roman" w:cs="Segoe UI"/>
          <w:color w:val="333333"/>
          <w:sz w:val="20"/>
          <w:szCs w:val="20"/>
          <w:lang w:eastAsia="en-NZ"/>
        </w:rPr>
        <w:t xml:space="preserve"> dairy farming operation</w:t>
      </w:r>
      <w:r w:rsidR="00C72DBF">
        <w:rPr>
          <w:rFonts w:eastAsia="Times New Roman" w:cs="Segoe UI"/>
          <w:color w:val="333333"/>
          <w:sz w:val="20"/>
          <w:szCs w:val="20"/>
          <w:lang w:eastAsia="en-NZ"/>
        </w:rPr>
        <w:t xml:space="preserve"> falls under</w:t>
      </w:r>
      <w:r>
        <w:rPr>
          <w:rFonts w:eastAsia="Times New Roman" w:cs="Segoe UI"/>
          <w:color w:val="333333"/>
          <w:sz w:val="20"/>
          <w:szCs w:val="20"/>
          <w:lang w:eastAsia="en-NZ"/>
        </w:rPr>
        <w:t>, please contact the Consents Team</w:t>
      </w:r>
      <w:r w:rsidR="00755FAD">
        <w:rPr>
          <w:rFonts w:eastAsia="Times New Roman" w:cs="Segoe UI"/>
          <w:color w:val="333333"/>
          <w:sz w:val="20"/>
          <w:szCs w:val="20"/>
          <w:lang w:eastAsia="en-NZ"/>
        </w:rPr>
        <w:t xml:space="preserve"> on </w:t>
      </w:r>
      <w:r w:rsidR="00755FAD" w:rsidRPr="00755FAD">
        <w:rPr>
          <w:rFonts w:cs="Helvetica"/>
          <w:color w:val="231F20"/>
          <w:sz w:val="20"/>
          <w:szCs w:val="20"/>
          <w:lang w:val="en"/>
        </w:rPr>
        <w:t>0800 884 880</w:t>
      </w:r>
      <w:r>
        <w:rPr>
          <w:rFonts w:eastAsia="Times New Roman" w:cs="Segoe UI"/>
          <w:color w:val="333333"/>
          <w:sz w:val="20"/>
          <w:szCs w:val="20"/>
          <w:lang w:eastAsia="en-NZ"/>
        </w:rPr>
        <w:t xml:space="preserve">. </w:t>
      </w:r>
    </w:p>
    <w:p w:rsidR="0021225D" w:rsidRPr="008B3BD3" w:rsidRDefault="0021225D" w:rsidP="0021225D">
      <w:pPr>
        <w:shd w:val="clear" w:color="auto" w:fill="FFFFFF"/>
        <w:spacing w:before="300" w:line="240" w:lineRule="auto"/>
        <w:jc w:val="both"/>
        <w:rPr>
          <w:rFonts w:eastAsia="Times New Roman" w:cs="Segoe UI"/>
          <w:b/>
          <w:color w:val="333333"/>
          <w:sz w:val="20"/>
          <w:szCs w:val="20"/>
          <w:lang w:eastAsia="en-NZ"/>
        </w:rPr>
      </w:pPr>
      <w:r w:rsidRPr="008B3BD3">
        <w:rPr>
          <w:rFonts w:eastAsia="Times New Roman" w:cs="Segoe UI"/>
          <w:b/>
          <w:color w:val="333333"/>
          <w:sz w:val="20"/>
          <w:szCs w:val="20"/>
          <w:lang w:eastAsia="en-NZ"/>
        </w:rPr>
        <w:t xml:space="preserve">Maps </w:t>
      </w:r>
    </w:p>
    <w:p w:rsidR="0021225D" w:rsidRDefault="0021225D" w:rsidP="0021225D">
      <w:pPr>
        <w:rPr>
          <w:sz w:val="20"/>
          <w:szCs w:val="20"/>
        </w:rPr>
      </w:pPr>
      <w:r>
        <w:rPr>
          <w:sz w:val="20"/>
          <w:szCs w:val="20"/>
        </w:rPr>
        <w:t xml:space="preserve">Soils information: </w:t>
      </w:r>
      <w:hyperlink r:id="rId21" w:history="1">
        <w:r w:rsidRPr="00B80756">
          <w:rPr>
            <w:rStyle w:val="Hyperlink"/>
            <w:sz w:val="20"/>
            <w:szCs w:val="20"/>
          </w:rPr>
          <w:t>http://boprc.maps.arcgis.com/apps/webappviewer/index.html?id=1df59abe23ea4e99bea02fcbd69af031</w:t>
        </w:r>
      </w:hyperlink>
    </w:p>
    <w:p w:rsidR="0021225D" w:rsidRPr="00D120D1" w:rsidRDefault="0021225D" w:rsidP="0021225D">
      <w:pPr>
        <w:jc w:val="both"/>
        <w:rPr>
          <w:b/>
          <w:sz w:val="20"/>
          <w:szCs w:val="20"/>
        </w:rPr>
      </w:pPr>
      <w:r w:rsidRPr="00D120D1">
        <w:rPr>
          <w:sz w:val="20"/>
          <w:szCs w:val="20"/>
        </w:rPr>
        <w:t>Consents</w:t>
      </w:r>
      <w:r w:rsidRPr="00D120D1">
        <w:rPr>
          <w:b/>
          <w:sz w:val="20"/>
          <w:szCs w:val="20"/>
        </w:rPr>
        <w:t>:</w:t>
      </w:r>
    </w:p>
    <w:p w:rsidR="0021225D" w:rsidRDefault="00D83470" w:rsidP="0021225D">
      <w:pPr>
        <w:jc w:val="both"/>
        <w:rPr>
          <w:sz w:val="20"/>
          <w:szCs w:val="20"/>
        </w:rPr>
      </w:pPr>
      <w:hyperlink r:id="rId22" w:history="1">
        <w:r w:rsidR="0021225D" w:rsidRPr="00B80756">
          <w:rPr>
            <w:rStyle w:val="Hyperlink"/>
            <w:sz w:val="20"/>
            <w:szCs w:val="20"/>
          </w:rPr>
          <w:t>http://gis2.boplass.govt.nz/Html5Viewer/Index.html?configBase=http://gis2.boplass.govt.nz/Geocortex/Essentials/REST/sites/Consents/viewers/Viewer/virtualdirectory/Resources/Config/Default</w:t>
        </w:r>
      </w:hyperlink>
    </w:p>
    <w:p w:rsidR="0021225D" w:rsidRDefault="0021225D" w:rsidP="0021225D">
      <w:pPr>
        <w:jc w:val="both"/>
        <w:rPr>
          <w:sz w:val="20"/>
          <w:szCs w:val="20"/>
        </w:rPr>
      </w:pPr>
      <w:r>
        <w:rPr>
          <w:sz w:val="20"/>
          <w:szCs w:val="20"/>
        </w:rPr>
        <w:t>Water quality classifications:</w:t>
      </w:r>
    </w:p>
    <w:p w:rsidR="0021225D" w:rsidRDefault="00D83470" w:rsidP="0021225D">
      <w:pPr>
        <w:jc w:val="both"/>
        <w:rPr>
          <w:sz w:val="20"/>
          <w:szCs w:val="20"/>
        </w:rPr>
      </w:pPr>
      <w:hyperlink r:id="rId23" w:history="1">
        <w:r w:rsidR="0021225D" w:rsidRPr="00B80756">
          <w:rPr>
            <w:rStyle w:val="Hyperlink"/>
            <w:sz w:val="20"/>
            <w:szCs w:val="20"/>
          </w:rPr>
          <w:t>http://gis2.boplass.govt.nz/Html5Viewer/index.html?configBase=http://gis2.boplass.govt.nz/Geocortex/Essentials/REST/sites/WaterQualityBOP/viewers/Viewer/virtualdirectory/Resources/Config/Default</w:t>
        </w:r>
      </w:hyperlink>
    </w:p>
    <w:p w:rsidR="00E51F98" w:rsidRPr="008B3BD3" w:rsidRDefault="00E51F98" w:rsidP="00EB23E8">
      <w:pPr>
        <w:jc w:val="both"/>
        <w:rPr>
          <w:sz w:val="20"/>
          <w:szCs w:val="20"/>
        </w:rPr>
      </w:pPr>
    </w:p>
    <w:sectPr w:rsidR="00E51F98" w:rsidRPr="008B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7E"/>
    <w:rsid w:val="00007394"/>
    <w:rsid w:val="00012AFA"/>
    <w:rsid w:val="00020B3C"/>
    <w:rsid w:val="00022461"/>
    <w:rsid w:val="000834AC"/>
    <w:rsid w:val="000926EC"/>
    <w:rsid w:val="000A0B69"/>
    <w:rsid w:val="000B6044"/>
    <w:rsid w:val="000B771A"/>
    <w:rsid w:val="000C23C1"/>
    <w:rsid w:val="000D7DFF"/>
    <w:rsid w:val="000E0DE5"/>
    <w:rsid w:val="000F5920"/>
    <w:rsid w:val="00122086"/>
    <w:rsid w:val="00154F1C"/>
    <w:rsid w:val="001749EA"/>
    <w:rsid w:val="00182878"/>
    <w:rsid w:val="00194B1C"/>
    <w:rsid w:val="001C14F3"/>
    <w:rsid w:val="001E2E54"/>
    <w:rsid w:val="001E3F54"/>
    <w:rsid w:val="001E4C8D"/>
    <w:rsid w:val="002059BB"/>
    <w:rsid w:val="0021225D"/>
    <w:rsid w:val="002339CF"/>
    <w:rsid w:val="00235240"/>
    <w:rsid w:val="0029081C"/>
    <w:rsid w:val="00297E42"/>
    <w:rsid w:val="002C460A"/>
    <w:rsid w:val="002D73C6"/>
    <w:rsid w:val="002E74FD"/>
    <w:rsid w:val="002E7740"/>
    <w:rsid w:val="002F29AC"/>
    <w:rsid w:val="003044D1"/>
    <w:rsid w:val="00314289"/>
    <w:rsid w:val="00316A72"/>
    <w:rsid w:val="0032239A"/>
    <w:rsid w:val="00325384"/>
    <w:rsid w:val="00337C7A"/>
    <w:rsid w:val="00355BC3"/>
    <w:rsid w:val="00367DAC"/>
    <w:rsid w:val="003E5963"/>
    <w:rsid w:val="003E7EA6"/>
    <w:rsid w:val="00410868"/>
    <w:rsid w:val="004208B3"/>
    <w:rsid w:val="00425AE2"/>
    <w:rsid w:val="00433B70"/>
    <w:rsid w:val="00481703"/>
    <w:rsid w:val="004D058C"/>
    <w:rsid w:val="00515283"/>
    <w:rsid w:val="005324D0"/>
    <w:rsid w:val="005358EE"/>
    <w:rsid w:val="005763E4"/>
    <w:rsid w:val="00580037"/>
    <w:rsid w:val="005B31F3"/>
    <w:rsid w:val="006027F2"/>
    <w:rsid w:val="00663AD1"/>
    <w:rsid w:val="006F40BE"/>
    <w:rsid w:val="006F451B"/>
    <w:rsid w:val="007245ED"/>
    <w:rsid w:val="00742184"/>
    <w:rsid w:val="00744DAE"/>
    <w:rsid w:val="00755FAD"/>
    <w:rsid w:val="007619EA"/>
    <w:rsid w:val="00761AE7"/>
    <w:rsid w:val="00796B73"/>
    <w:rsid w:val="007A598E"/>
    <w:rsid w:val="007D6486"/>
    <w:rsid w:val="007E59DA"/>
    <w:rsid w:val="007F2A7C"/>
    <w:rsid w:val="008046EF"/>
    <w:rsid w:val="00867357"/>
    <w:rsid w:val="00897A58"/>
    <w:rsid w:val="008B3BD3"/>
    <w:rsid w:val="009221D2"/>
    <w:rsid w:val="009551D2"/>
    <w:rsid w:val="0097625F"/>
    <w:rsid w:val="009C2F8E"/>
    <w:rsid w:val="00A10B75"/>
    <w:rsid w:val="00A31E36"/>
    <w:rsid w:val="00A32180"/>
    <w:rsid w:val="00A32A41"/>
    <w:rsid w:val="00A37D93"/>
    <w:rsid w:val="00A50A80"/>
    <w:rsid w:val="00A50C7B"/>
    <w:rsid w:val="00A63081"/>
    <w:rsid w:val="00A91718"/>
    <w:rsid w:val="00AF5CF7"/>
    <w:rsid w:val="00B457C8"/>
    <w:rsid w:val="00B5704A"/>
    <w:rsid w:val="00B86280"/>
    <w:rsid w:val="00B93F88"/>
    <w:rsid w:val="00BA117E"/>
    <w:rsid w:val="00BA79E3"/>
    <w:rsid w:val="00BD1B13"/>
    <w:rsid w:val="00BE4362"/>
    <w:rsid w:val="00BE5BEE"/>
    <w:rsid w:val="00BF7932"/>
    <w:rsid w:val="00C33A2C"/>
    <w:rsid w:val="00C54632"/>
    <w:rsid w:val="00C72DBF"/>
    <w:rsid w:val="00CB6766"/>
    <w:rsid w:val="00CC1E33"/>
    <w:rsid w:val="00CC7415"/>
    <w:rsid w:val="00CD1A7C"/>
    <w:rsid w:val="00CD37BB"/>
    <w:rsid w:val="00CF074A"/>
    <w:rsid w:val="00D120D1"/>
    <w:rsid w:val="00D16BCB"/>
    <w:rsid w:val="00D2264E"/>
    <w:rsid w:val="00D46BFF"/>
    <w:rsid w:val="00D7514F"/>
    <w:rsid w:val="00D83470"/>
    <w:rsid w:val="00DA59BE"/>
    <w:rsid w:val="00DB6498"/>
    <w:rsid w:val="00DF5EDC"/>
    <w:rsid w:val="00E04176"/>
    <w:rsid w:val="00E50935"/>
    <w:rsid w:val="00E51F98"/>
    <w:rsid w:val="00E95C7B"/>
    <w:rsid w:val="00EB23E8"/>
    <w:rsid w:val="00F111A1"/>
    <w:rsid w:val="00F11689"/>
    <w:rsid w:val="00F20C9A"/>
    <w:rsid w:val="00F26D90"/>
    <w:rsid w:val="00F34385"/>
    <w:rsid w:val="00F3694C"/>
    <w:rsid w:val="00F55C98"/>
    <w:rsid w:val="00F62522"/>
    <w:rsid w:val="00F7740D"/>
    <w:rsid w:val="00F97ECA"/>
    <w:rsid w:val="00FD4CAF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117E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BA117E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17E"/>
    <w:rPr>
      <w:rFonts w:ascii="Segoe UI Semilight" w:eastAsia="Times New Roman" w:hAnsi="Segoe UI Semilight" w:cs="Segoe UI Semilight"/>
      <w:color w:val="262626"/>
      <w:sz w:val="35"/>
      <w:szCs w:val="35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BA117E"/>
    <w:rPr>
      <w:rFonts w:ascii="Segoe UI" w:eastAsia="Times New Roman" w:hAnsi="Segoe UI" w:cs="Segoe UI"/>
      <w:color w:val="262626"/>
      <w:sz w:val="24"/>
      <w:szCs w:val="24"/>
      <w:lang w:eastAsia="en-NZ"/>
    </w:rPr>
  </w:style>
  <w:style w:type="paragraph" w:customStyle="1" w:styleId="dccw-authoringelement-body1">
    <w:name w:val="dccw-authoringelement-body1"/>
    <w:basedOn w:val="Normal"/>
    <w:rsid w:val="00BA117E"/>
    <w:pPr>
      <w:spacing w:before="300" w:after="30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en-NZ"/>
    </w:rPr>
  </w:style>
  <w:style w:type="character" w:styleId="Hyperlink">
    <w:name w:val="Hyperlink"/>
    <w:basedOn w:val="DefaultParagraphFont"/>
    <w:unhideWhenUsed/>
    <w:rsid w:val="008046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nvisual-indicator">
    <w:name w:val="nonvisual-indicator"/>
    <w:basedOn w:val="DefaultParagraphFont"/>
    <w:rsid w:val="001749EA"/>
  </w:style>
  <w:style w:type="character" w:styleId="FollowedHyperlink">
    <w:name w:val="FollowedHyperlink"/>
    <w:basedOn w:val="DefaultParagraphFont"/>
    <w:uiPriority w:val="99"/>
    <w:semiHidden/>
    <w:unhideWhenUsed/>
    <w:rsid w:val="008B3BD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0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117E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BA117E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17E"/>
    <w:rPr>
      <w:rFonts w:ascii="Segoe UI Semilight" w:eastAsia="Times New Roman" w:hAnsi="Segoe UI Semilight" w:cs="Segoe UI Semilight"/>
      <w:color w:val="262626"/>
      <w:sz w:val="35"/>
      <w:szCs w:val="35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BA117E"/>
    <w:rPr>
      <w:rFonts w:ascii="Segoe UI" w:eastAsia="Times New Roman" w:hAnsi="Segoe UI" w:cs="Segoe UI"/>
      <w:color w:val="262626"/>
      <w:sz w:val="24"/>
      <w:szCs w:val="24"/>
      <w:lang w:eastAsia="en-NZ"/>
    </w:rPr>
  </w:style>
  <w:style w:type="paragraph" w:customStyle="1" w:styleId="dccw-authoringelement-body1">
    <w:name w:val="dccw-authoringelement-body1"/>
    <w:basedOn w:val="Normal"/>
    <w:rsid w:val="00BA117E"/>
    <w:pPr>
      <w:spacing w:before="300" w:after="30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en-NZ"/>
    </w:rPr>
  </w:style>
  <w:style w:type="character" w:styleId="Hyperlink">
    <w:name w:val="Hyperlink"/>
    <w:basedOn w:val="DefaultParagraphFont"/>
    <w:unhideWhenUsed/>
    <w:rsid w:val="008046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nvisual-indicator">
    <w:name w:val="nonvisual-indicator"/>
    <w:basedOn w:val="DefaultParagraphFont"/>
    <w:rsid w:val="001749EA"/>
  </w:style>
  <w:style w:type="character" w:styleId="FollowedHyperlink">
    <w:name w:val="FollowedHyperlink"/>
    <w:basedOn w:val="DefaultParagraphFont"/>
    <w:uiPriority w:val="99"/>
    <w:semiHidden/>
    <w:unhideWhenUsed/>
    <w:rsid w:val="008B3BD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0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3902">
      <w:bodyDiv w:val="1"/>
      <w:marLeft w:val="0"/>
      <w:marRight w:val="0"/>
      <w:marTop w:val="0"/>
      <w:marBottom w:val="0"/>
      <w:divBdr>
        <w:top w:val="single" w:sz="12" w:space="0" w:color="D4D7D6"/>
        <w:left w:val="none" w:sz="0" w:space="0" w:color="auto"/>
        <w:bottom w:val="single" w:sz="12" w:space="0" w:color="D4D7D6"/>
        <w:right w:val="none" w:sz="0" w:space="0" w:color="auto"/>
      </w:divBdr>
      <w:divsChild>
        <w:div w:id="138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airynz.co.nz/media/5788063/ipenz-practice-note-21-farm-dairy-effluent-ponds.pdf" TargetMode="External" Id="rId8" /><Relationship Type="http://schemas.openxmlformats.org/officeDocument/2006/relationships/hyperlink" Target="https://www.dairynz.co.nz/media/4106341/Good_management_practices_April_2016.pdf" TargetMode="External" Id="rId13" /><Relationship Type="http://schemas.openxmlformats.org/officeDocument/2006/relationships/hyperlink" Target="http://www.massey.ac.nz/~flrc/FDE.html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://boprc.maps.arcgis.com/apps/webappviewer/index.html?id=1df59abe23ea4e99bea02fcbd69af031" TargetMode="External" Id="rId21" /><Relationship Type="http://schemas.openxmlformats.org/officeDocument/2006/relationships/hyperlink" Target="https://www.dairynz.co.nz/media/3030507/effluent-pond-leakage-measurement-approaches-technote.pdf" TargetMode="External" Id="rId7" /><Relationship Type="http://schemas.openxmlformats.org/officeDocument/2006/relationships/hyperlink" Target="https://www.google.co.nz/url?sa=t&amp;rct=j&amp;q=&amp;esrc=s&amp;source=web&amp;cd=2&amp;cad=rja&amp;uact=8&amp;ved=0ahUKEwjs4pK7gI3XAhVJHJQKHXG-B3AQFgguMAE&amp;url=https%3A%2F%2Fwww.dairynz.co.nz%2Fmedia%2F785488%2Feffluent-storage-working-vol-calc-may-2014.xlsx&amp;usg=AOvVaw3RMQPXk7GZbmV7Rb7m32ND" TargetMode="External" Id="rId12" /><Relationship Type="http://schemas.openxmlformats.org/officeDocument/2006/relationships/hyperlink" Target="https://primaryito.ac.nz/train-me/short-courses/dairy-short-courses/dairy-effluent/" TargetMode="External" Id="rId17" /><Relationship Type="http://schemas.openxmlformats.org/officeDocument/2006/relationships/theme" Target="theme/theme1.xml" Id="rId25" /><Relationship Type="http://schemas.microsoft.com/office/2007/relationships/stylesWithEffects" Target="stylesWithEffects.xml" Id="rId2" /><Relationship Type="http://schemas.openxmlformats.org/officeDocument/2006/relationships/hyperlink" Target="https://www.dairynz.co.nz/media/3286407/sustainable-dairying-water-accord-2015.pdf" TargetMode="External" Id="rId16" /><Relationship Type="http://schemas.openxmlformats.org/officeDocument/2006/relationships/hyperlink" Target="https://www.boprc.govt.nz/our-region-and-environment/resource-consents/" TargetMode="External" Id="rId20" /><Relationship Type="http://schemas.openxmlformats.org/officeDocument/2006/relationships/styles" Target="styles.xml" Id="rId1" /><Relationship Type="http://schemas.openxmlformats.org/officeDocument/2006/relationships/hyperlink" Target="http://www.effluentaccreditation.co.nz/" TargetMode="External" Id="rId6" /><Relationship Type="http://schemas.openxmlformats.org/officeDocument/2006/relationships/hyperlink" Target="https://www.dairynz.co.nz/environment/effluent/effluent-storage/dairy-effluent-storage-calculator-desc/" TargetMode="External" Id="rId11" /><Relationship Type="http://schemas.openxmlformats.org/officeDocument/2006/relationships/fontTable" Target="fontTable.xml" Id="rId24" /><Relationship Type="http://schemas.openxmlformats.org/officeDocument/2006/relationships/hyperlink" Target="https://www.dairynz.co.nz/environment/effluent/" TargetMode="External" Id="rId5" /><Relationship Type="http://schemas.openxmlformats.org/officeDocument/2006/relationships/hyperlink" Target="http://files.ecan.govt.nz/public/pc5/MGM_Technical_Reports/Industry_Agreed_Good_Management_Practices_MGM_2015.pdfhttp:/files.ecan.govt.nz/public/pc5/MGM_Technical_Reports/Industry_Agreed_Good_Management_Practices_MGM_2015.pdf" TargetMode="External" Id="rId15" /><Relationship Type="http://schemas.openxmlformats.org/officeDocument/2006/relationships/hyperlink" Target="http://gis2.boplass.govt.nz/Html5Viewer/index.html?configBase=http://gis2.boplass.govt.nz/Geocortex/Essentials/REST/sites/WaterQualityBOP/viewers/Viewer/virtualdirectory/Resources/Config/Default" TargetMode="External" Id="rId23" /><Relationship Type="http://schemas.openxmlformats.org/officeDocument/2006/relationships/hyperlink" Target="https://www.dairynz.co.nz/environment/water-use/smart-water-use-on-the-farm/" TargetMode="External" Id="rId10" /><Relationship Type="http://schemas.openxmlformats.org/officeDocument/2006/relationships/hyperlink" Target="https://www.boprc.govt.nz/landmanagement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dairynz.co.nz/media/3223285/Using_the_Dairy_Effluent_Storage_Calculator_DNZ40_114.pdf" TargetMode="External" Id="rId9" /><Relationship Type="http://schemas.openxmlformats.org/officeDocument/2006/relationships/hyperlink" Target="https://www.boprc.govt.nz/media/126749/a_guide_to_managing_dairy_farm_effluent_-_bay_of_plenty.pdf" TargetMode="External" Id="rId14" /><Relationship Type="http://schemas.openxmlformats.org/officeDocument/2006/relationships/hyperlink" Target="http://gis2.boplass.govt.nz/Html5Viewer/Index.html?configBase=http://gis2.boplass.govt.nz/Geocortex/Essentials/REST/sites/Consents/viewers/Viewer/virtualdirectory/Resources/Config/Default" TargetMode="External" Id="rId22" /><Relationship Type="http://schemas.openxmlformats.org/officeDocument/2006/relationships/customXml" Target="/customXML/item.xml" Id="R3e93dd1c1b9c46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A3128088</value>
    </field>
    <field name="Objective-Title">
      <value order="0">Dairy effluent management INFO 2018-03-01</value>
    </field>
    <field name="Objective-Description">
      <value order="0"/>
    </field>
    <field name="Objective-CreationStamp">
      <value order="0">2019-02-03T22:38:55Z</value>
    </field>
    <field name="Objective-IsApproved">
      <value order="0">false</value>
    </field>
    <field name="Objective-IsPublished">
      <value order="0">true</value>
    </field>
    <field name="Objective-DatePublished">
      <value order="0">2019-02-03T22:40:39Z</value>
    </field>
    <field name="Objective-ModificationStamp">
      <value order="0">2019-02-03T22:49:23Z</value>
    </field>
    <field name="Objective-Owner">
      <value order="0">Lucy Holden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Consents:Information to go with application forms</value>
    </field>
    <field name="Objective-Parent">
      <value order="0">Information to go with application forms</value>
    </field>
    <field name="Objective-State">
      <value order="0">Published</value>
    </field>
    <field name="Objective-VersionId">
      <value order="0">vA4753503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4.01074</value>
    </field>
    <field name="Objective-Classification">
      <value order="0">Corporate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Petricevich</dc:creator>
  <cp:lastModifiedBy>Danielle Petricevich</cp:lastModifiedBy>
  <cp:revision>3</cp:revision>
  <dcterms:created xsi:type="dcterms:W3CDTF">2018-01-25T01:14:00Z</dcterms:created>
  <dcterms:modified xsi:type="dcterms:W3CDTF">2018-02-16T00:59:00Z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A3128088</vt:lpwstr>
  </property>
  <property fmtid="{D5CDD505-2E9C-101B-9397-08002B2CF9AE}" pid="4" name="Objective-Title">
    <vt:lpwstr>Dairy effluent management INFO 2018-03-01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2019-02-03T22:40:38Z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2019-02-03T22:40:39Z</vt:filetime>
  </property>
  <property fmtid="{D5CDD505-2E9C-101B-9397-08002B2CF9AE}" pid="10" name="Objective-ModificationStamp">
    <vt:filetime>2019-02-03T22:49:23Z</vt:filetime>
  </property>
  <property fmtid="{D5CDD505-2E9C-101B-9397-08002B2CF9AE}" pid="11" name="Objective-Owner">
    <vt:lpwstr>Lucy Holden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Consents:Information to go with application forms:</vt:lpwstr>
  </property>
  <property fmtid="{D5CDD505-2E9C-101B-9397-08002B2CF9AE}" pid="13" name="Objective-Parent">
    <vt:lpwstr>Information to go with 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vA4753503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4.01074</vt:lpwstr>
  </property>
  <property fmtid="{D5CDD505-2E9C-101B-9397-08002B2CF9AE}" pid="20" name="Objective-Classification">
    <vt:lpwstr>[Inherited - Corporate Access]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Operative Date [system]">
    <vt:lpwstr/>
  </property>
  <property fmtid="{D5CDD505-2E9C-101B-9397-08002B2CF9AE}" pid="29" name="Objective-Author [system]">
    <vt:lpwstr/>
  </property>
  <property fmtid="{D5CDD505-2E9C-101B-9397-08002B2CF9AE}" pid="30" name="Objective-On Behalf Of [system]">
    <vt:lpwstr/>
  </property>
  <property fmtid="{D5CDD505-2E9C-101B-9397-08002B2CF9AE}" pid="31" name="Objective-Accela Key [system]">
    <vt:lpwstr/>
  </property>
  <property fmtid="{D5CDD505-2E9C-101B-9397-08002B2CF9AE}" pid="32" name="Objective-Connect Creator [system]">
    <vt:lpwstr/>
  </property>
</Properties>
</file>